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18A42" w14:textId="77777777" w:rsidR="00A34BEE" w:rsidRPr="000F6924" w:rsidRDefault="005E2DB8">
      <w:pPr>
        <w:ind w:left="1240"/>
        <w:rPr>
          <w:sz w:val="24"/>
          <w:szCs w:val="24"/>
        </w:rPr>
      </w:pPr>
      <w:bookmarkStart w:id="0" w:name="page1"/>
      <w:bookmarkEnd w:id="0"/>
      <w:r w:rsidRPr="000F6924">
        <w:rPr>
          <w:rFonts w:eastAsia="Arial"/>
          <w:b/>
          <w:bCs/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06FB2C68" wp14:editId="6CE355BD">
            <wp:simplePos x="0" y="0"/>
            <wp:positionH relativeFrom="page">
              <wp:posOffset>848995</wp:posOffset>
            </wp:positionH>
            <wp:positionV relativeFrom="page">
              <wp:posOffset>342265</wp:posOffset>
            </wp:positionV>
            <wp:extent cx="685165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924">
        <w:rPr>
          <w:rFonts w:eastAsia="Arial"/>
          <w:b/>
          <w:bCs/>
          <w:sz w:val="24"/>
          <w:szCs w:val="24"/>
        </w:rPr>
        <w:t>ФОНД ЗА РАЗВОЈ</w:t>
      </w:r>
    </w:p>
    <w:p w14:paraId="1F5207D4" w14:textId="77777777" w:rsidR="00A34BEE" w:rsidRPr="000F6924" w:rsidRDefault="00A34BEE">
      <w:pPr>
        <w:spacing w:line="2" w:lineRule="exact"/>
        <w:rPr>
          <w:sz w:val="24"/>
          <w:szCs w:val="24"/>
        </w:rPr>
      </w:pPr>
    </w:p>
    <w:p w14:paraId="2903219D" w14:textId="77777777" w:rsidR="00A34BEE" w:rsidRPr="000F6924" w:rsidRDefault="005E2DB8">
      <w:pPr>
        <w:ind w:left="1140"/>
        <w:rPr>
          <w:sz w:val="24"/>
          <w:szCs w:val="24"/>
        </w:rPr>
      </w:pPr>
      <w:r w:rsidRPr="000F6924">
        <w:rPr>
          <w:rFonts w:eastAsia="Arial"/>
          <w:b/>
          <w:bCs/>
          <w:sz w:val="24"/>
          <w:szCs w:val="24"/>
        </w:rPr>
        <w:t>РЕПУБЛИКЕ СРБИЈЕ</w:t>
      </w:r>
    </w:p>
    <w:p w14:paraId="782D5674" w14:textId="3B423C05" w:rsidR="00A34BEE" w:rsidRPr="000F6924" w:rsidRDefault="0079707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85D2A32" wp14:editId="4BA60608">
                <wp:simplePos x="0" y="0"/>
                <wp:positionH relativeFrom="column">
                  <wp:posOffset>-114300</wp:posOffset>
                </wp:positionH>
                <wp:positionV relativeFrom="paragraph">
                  <wp:posOffset>251460</wp:posOffset>
                </wp:positionV>
                <wp:extent cx="5600065" cy="0"/>
                <wp:effectExtent l="9525" t="10795" r="10160" b="8255"/>
                <wp:wrapNone/>
                <wp:docPr id="4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CE2F7" id="Shape 2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pt,19.8pt" to="431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" o:allowincell="f" strokecolor="#39f"/>
            </w:pict>
          </mc:Fallback>
        </mc:AlternateContent>
      </w:r>
    </w:p>
    <w:p w14:paraId="7E5A98D9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74A6AEA5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3986ECD9" w14:textId="77777777" w:rsidR="00A34BEE" w:rsidRPr="000F6924" w:rsidRDefault="00A34BEE">
      <w:pPr>
        <w:spacing w:line="255" w:lineRule="exact"/>
        <w:rPr>
          <w:sz w:val="24"/>
          <w:szCs w:val="24"/>
        </w:rPr>
      </w:pPr>
    </w:p>
    <w:p w14:paraId="083912E2" w14:textId="77777777" w:rsidR="00AE5B24" w:rsidRPr="000F6924" w:rsidRDefault="00AE5B24" w:rsidP="00AE5B24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</w:rPr>
      </w:pPr>
      <w:r w:rsidRPr="000F6924">
        <w:rPr>
          <w:b/>
          <w:noProof/>
        </w:rPr>
        <w:t>КРЕДИТИ</w:t>
      </w:r>
      <w:r w:rsidR="00A86336" w:rsidRPr="000F6924">
        <w:rPr>
          <w:b/>
          <w:noProof/>
        </w:rPr>
        <w:t xml:space="preserve">  </w:t>
      </w:r>
    </w:p>
    <w:p w14:paraId="1096179C" w14:textId="77777777" w:rsidR="00AE5B24" w:rsidRPr="000E6B63" w:rsidRDefault="00AE5B24" w:rsidP="00AE5B24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</w:rPr>
      </w:pPr>
      <w:r w:rsidRPr="000F6924">
        <w:rPr>
          <w:b/>
          <w:noProof/>
        </w:rPr>
        <w:t xml:space="preserve">ЗА ОДРЖАВАЊЕ ЛИКВИДНОСТИ И ОБРТНА СРЕДСТВА У </w:t>
      </w:r>
      <w:r w:rsidRPr="000F6924">
        <w:rPr>
          <w:b/>
          <w:bCs/>
          <w:noProof/>
        </w:rPr>
        <w:t xml:space="preserve">ОТЕЖАНИМ ЕКОНОМСКИМ </w:t>
      </w:r>
      <w:r w:rsidRPr="000F6924">
        <w:rPr>
          <w:b/>
          <w:noProof/>
        </w:rPr>
        <w:t xml:space="preserve">УСЛОВИМА </w:t>
      </w:r>
      <w:r w:rsidR="000E6B63">
        <w:rPr>
          <w:b/>
          <w:noProof/>
        </w:rPr>
        <w:t>УСЛЕД</w:t>
      </w:r>
    </w:p>
    <w:p w14:paraId="6914754A" w14:textId="77777777" w:rsidR="008A7312" w:rsidRDefault="00AE5B24" w:rsidP="00AE5B24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b/>
          <w:noProof/>
        </w:rPr>
      </w:pPr>
      <w:r w:rsidRPr="000F6924">
        <w:rPr>
          <w:b/>
          <w:noProof/>
        </w:rPr>
        <w:t>ПАНДЕМИЈ</w:t>
      </w:r>
      <w:r w:rsidR="000E6B63">
        <w:rPr>
          <w:b/>
          <w:noProof/>
        </w:rPr>
        <w:t>Е</w:t>
      </w:r>
      <w:r w:rsidRPr="000F6924">
        <w:rPr>
          <w:b/>
          <w:noProof/>
        </w:rPr>
        <w:t xml:space="preserve"> COVID – 19</w:t>
      </w:r>
      <w:r w:rsidR="00DB3829" w:rsidRPr="000F6924">
        <w:rPr>
          <w:b/>
          <w:noProof/>
        </w:rPr>
        <w:t xml:space="preserve"> </w:t>
      </w:r>
      <w:r w:rsidR="008A7312">
        <w:rPr>
          <w:b/>
          <w:noProof/>
        </w:rPr>
        <w:t>изазване вирусом SARS-CoV-2</w:t>
      </w:r>
    </w:p>
    <w:p w14:paraId="50E48BDF" w14:textId="77777777" w:rsidR="00AE5B24" w:rsidRPr="000F6924" w:rsidRDefault="00DB3829" w:rsidP="00AE5B24">
      <w:pPr>
        <w:pStyle w:val="odluka-zakon"/>
        <w:shd w:val="clear" w:color="auto" w:fill="FFFFFF"/>
        <w:spacing w:before="0" w:beforeAutospacing="0" w:after="0" w:afterAutospacing="0"/>
        <w:ind w:firstLine="256"/>
        <w:jc w:val="center"/>
        <w:rPr>
          <w:noProof/>
        </w:rPr>
      </w:pPr>
      <w:r w:rsidRPr="000F6924">
        <w:rPr>
          <w:b/>
          <w:noProof/>
        </w:rPr>
        <w:t>-</w:t>
      </w:r>
      <w:r w:rsidR="005E2DB8" w:rsidRPr="000F6924">
        <w:rPr>
          <w:b/>
          <w:noProof/>
        </w:rPr>
        <w:t xml:space="preserve"> </w:t>
      </w:r>
      <w:r w:rsidRPr="000F6924">
        <w:rPr>
          <w:b/>
          <w:noProof/>
          <w:u w:val="single"/>
        </w:rPr>
        <w:t xml:space="preserve">ЗА </w:t>
      </w:r>
      <w:r w:rsidR="00353EA3">
        <w:rPr>
          <w:b/>
          <w:noProof/>
          <w:u w:val="single"/>
        </w:rPr>
        <w:t>ПРЕДУЗЕТНИКЕ</w:t>
      </w:r>
      <w:r w:rsidRPr="000F6924">
        <w:rPr>
          <w:b/>
          <w:noProof/>
        </w:rPr>
        <w:t xml:space="preserve"> </w:t>
      </w:r>
    </w:p>
    <w:p w14:paraId="6AD6CABE" w14:textId="77777777" w:rsidR="00AE5B24" w:rsidRDefault="00AE5B24" w:rsidP="00AE5B24">
      <w:pPr>
        <w:spacing w:line="264" w:lineRule="auto"/>
        <w:ind w:left="180" w:right="107"/>
        <w:jc w:val="center"/>
        <w:rPr>
          <w:rFonts w:eastAsia="Arial"/>
          <w:b/>
          <w:bCs/>
          <w:sz w:val="24"/>
          <w:szCs w:val="24"/>
        </w:rPr>
      </w:pPr>
    </w:p>
    <w:p w14:paraId="4D2CC7F8" w14:textId="77777777" w:rsidR="00B60B4D" w:rsidRDefault="00B60B4D" w:rsidP="00AE5B24">
      <w:pPr>
        <w:spacing w:line="264" w:lineRule="auto"/>
        <w:ind w:left="180" w:right="107"/>
        <w:jc w:val="center"/>
        <w:rPr>
          <w:rFonts w:eastAsia="Arial"/>
          <w:b/>
          <w:bCs/>
          <w:sz w:val="24"/>
          <w:szCs w:val="24"/>
        </w:rPr>
      </w:pPr>
    </w:p>
    <w:p w14:paraId="4A005321" w14:textId="77777777" w:rsidR="00B60B4D" w:rsidRDefault="00B60B4D" w:rsidP="00AE5B24">
      <w:pPr>
        <w:spacing w:line="264" w:lineRule="auto"/>
        <w:ind w:left="180" w:right="107"/>
        <w:jc w:val="center"/>
        <w:rPr>
          <w:rFonts w:eastAsia="Arial"/>
          <w:b/>
          <w:bCs/>
          <w:sz w:val="24"/>
          <w:szCs w:val="24"/>
        </w:rPr>
      </w:pPr>
    </w:p>
    <w:p w14:paraId="0981F142" w14:textId="77777777" w:rsidR="00886612" w:rsidRDefault="00B60B4D" w:rsidP="00B60B4D">
      <w:pPr>
        <w:spacing w:line="234" w:lineRule="auto"/>
        <w:ind w:right="506"/>
        <w:rPr>
          <w:b/>
          <w:sz w:val="24"/>
          <w:szCs w:val="24"/>
          <w:u w:val="single"/>
        </w:rPr>
      </w:pPr>
      <w:r w:rsidRPr="00B60B4D">
        <w:rPr>
          <w:b/>
          <w:sz w:val="24"/>
          <w:szCs w:val="24"/>
          <w:u w:val="single"/>
        </w:rPr>
        <w:t>ЗАХТЕВ ЗА КРЕДИТ И ЦЕЛОКУПНА ДОКУМЕНТАЦИЈА СЕ ДОСТАВЉА СКЕНИРАНА У ЕЛЕКТРОНСКОМ ОБЛИКУ на е-mail</w:t>
      </w:r>
    </w:p>
    <w:p w14:paraId="59112367" w14:textId="77777777" w:rsidR="00B60B4D" w:rsidRPr="00C541D6" w:rsidRDefault="00B60B4D" w:rsidP="00B60B4D">
      <w:pPr>
        <w:spacing w:line="234" w:lineRule="auto"/>
        <w:ind w:right="506"/>
        <w:rPr>
          <w:b/>
          <w:sz w:val="24"/>
          <w:szCs w:val="24"/>
        </w:rPr>
      </w:pPr>
      <w:r w:rsidRPr="00C541D6">
        <w:rPr>
          <w:b/>
          <w:sz w:val="24"/>
          <w:szCs w:val="24"/>
        </w:rPr>
        <w:t xml:space="preserve"> prijemzahteva</w:t>
      </w:r>
      <w:r w:rsidR="00886612" w:rsidRPr="00C541D6">
        <w:rPr>
          <w:b/>
          <w:sz w:val="24"/>
          <w:szCs w:val="24"/>
        </w:rPr>
        <w:softHyphen/>
      </w:r>
      <w:r w:rsidR="00886612" w:rsidRPr="00C541D6">
        <w:rPr>
          <w:b/>
          <w:sz w:val="24"/>
          <w:szCs w:val="24"/>
        </w:rPr>
        <w:softHyphen/>
        <w:t>_</w:t>
      </w:r>
      <w:r w:rsidR="009B5C5D" w:rsidRPr="00C541D6">
        <w:rPr>
          <w:b/>
          <w:sz w:val="24"/>
          <w:szCs w:val="24"/>
        </w:rPr>
        <w:t>covid</w:t>
      </w:r>
      <w:r w:rsidR="00886612" w:rsidRPr="00C541D6">
        <w:rPr>
          <w:b/>
          <w:sz w:val="24"/>
          <w:szCs w:val="24"/>
        </w:rPr>
        <w:t>19</w:t>
      </w:r>
      <w:r w:rsidR="00886612" w:rsidRPr="00C541D6">
        <w:rPr>
          <w:b/>
          <w:sz w:val="24"/>
          <w:szCs w:val="24"/>
        </w:rPr>
        <w:softHyphen/>
      </w:r>
      <w:r w:rsidRPr="00C541D6">
        <w:rPr>
          <w:b/>
          <w:sz w:val="24"/>
          <w:szCs w:val="24"/>
        </w:rPr>
        <w:t xml:space="preserve">@fondzarazvoj.rs   </w:t>
      </w:r>
    </w:p>
    <w:p w14:paraId="018809A1" w14:textId="77777777" w:rsidR="00B60B4D" w:rsidRDefault="00B60B4D" w:rsidP="00AE5B24">
      <w:pPr>
        <w:spacing w:line="264" w:lineRule="auto"/>
        <w:ind w:left="180" w:right="107"/>
        <w:jc w:val="center"/>
        <w:rPr>
          <w:rFonts w:eastAsia="Arial"/>
          <w:b/>
          <w:bCs/>
          <w:sz w:val="24"/>
          <w:szCs w:val="24"/>
        </w:rPr>
      </w:pPr>
    </w:p>
    <w:p w14:paraId="5AE6057B" w14:textId="77777777" w:rsidR="00A34BEE" w:rsidRDefault="005E2DB8" w:rsidP="000F6924">
      <w:pPr>
        <w:spacing w:line="264" w:lineRule="auto"/>
        <w:ind w:left="180" w:right="107"/>
        <w:jc w:val="center"/>
        <w:rPr>
          <w:rFonts w:eastAsia="Arial"/>
          <w:sz w:val="24"/>
          <w:szCs w:val="24"/>
        </w:rPr>
      </w:pPr>
      <w:r w:rsidRPr="000F6924">
        <w:rPr>
          <w:rFonts w:eastAsia="Arial"/>
          <w:b/>
          <w:bCs/>
          <w:sz w:val="24"/>
          <w:szCs w:val="24"/>
          <w:u w:val="single"/>
        </w:rPr>
        <w:t>Садржај потребне документације за одобрење кредита:</w:t>
      </w:r>
      <w:r w:rsidR="00AE5B24" w:rsidRPr="000F6924">
        <w:rPr>
          <w:rFonts w:eastAsia="Arial"/>
          <w:sz w:val="24"/>
          <w:szCs w:val="24"/>
        </w:rPr>
        <w:t xml:space="preserve">    </w:t>
      </w:r>
    </w:p>
    <w:p w14:paraId="456D2F07" w14:textId="77777777" w:rsidR="00CB47FF" w:rsidRPr="00CB47FF" w:rsidRDefault="00CB47FF" w:rsidP="000F6924">
      <w:pPr>
        <w:spacing w:line="264" w:lineRule="auto"/>
        <w:ind w:left="180" w:right="107"/>
        <w:jc w:val="center"/>
        <w:rPr>
          <w:b/>
          <w:sz w:val="24"/>
          <w:szCs w:val="24"/>
          <w:u w:val="single"/>
        </w:rPr>
      </w:pPr>
    </w:p>
    <w:p w14:paraId="08B201B4" w14:textId="77777777" w:rsidR="00CB47FF" w:rsidRPr="00CB47FF" w:rsidRDefault="000F6924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proofErr w:type="gramStart"/>
      <w:r w:rsidRPr="00CB47FF">
        <w:rPr>
          <w:rFonts w:eastAsia="Arial"/>
          <w:sz w:val="24"/>
          <w:szCs w:val="24"/>
        </w:rPr>
        <w:t>Захтев  за</w:t>
      </w:r>
      <w:proofErr w:type="gramEnd"/>
      <w:r w:rsidRPr="00CB47FF">
        <w:rPr>
          <w:rFonts w:eastAsia="Arial"/>
          <w:sz w:val="24"/>
          <w:szCs w:val="24"/>
        </w:rPr>
        <w:t xml:space="preserve"> одобрење кредита  (са сајта Фонда)  </w:t>
      </w:r>
    </w:p>
    <w:p w14:paraId="2FF807EB" w14:textId="77777777" w:rsidR="00CB47FF" w:rsidRPr="00CB47FF" w:rsidRDefault="00887E6F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>С</w:t>
      </w:r>
      <w:r w:rsidR="00AE5B24" w:rsidRPr="00CB47FF">
        <w:rPr>
          <w:rFonts w:eastAsia="Arial"/>
          <w:sz w:val="24"/>
          <w:szCs w:val="24"/>
        </w:rPr>
        <w:t xml:space="preserve">агласност корисника за прибављање извештаја од Кредитног бироа, на приложеном </w:t>
      </w:r>
      <w:proofErr w:type="gramStart"/>
      <w:r w:rsidR="00AE5B24" w:rsidRPr="00CB47FF">
        <w:rPr>
          <w:rFonts w:eastAsia="Arial"/>
          <w:sz w:val="24"/>
          <w:szCs w:val="24"/>
        </w:rPr>
        <w:t xml:space="preserve">обрасцу  </w:t>
      </w:r>
      <w:r w:rsidR="00EB0C5B" w:rsidRPr="00CB47FF">
        <w:rPr>
          <w:rFonts w:eastAsia="Arial"/>
          <w:sz w:val="24"/>
          <w:szCs w:val="24"/>
        </w:rPr>
        <w:t>(</w:t>
      </w:r>
      <w:proofErr w:type="gramEnd"/>
      <w:r w:rsidR="00EB0C5B" w:rsidRPr="00CB47FF">
        <w:rPr>
          <w:rFonts w:eastAsia="Arial"/>
          <w:sz w:val="24"/>
          <w:szCs w:val="24"/>
        </w:rPr>
        <w:t>са сајта Фонда)</w:t>
      </w:r>
    </w:p>
    <w:p w14:paraId="59549EAE" w14:textId="77777777" w:rsidR="00CB47FF" w:rsidRPr="00CB47FF" w:rsidRDefault="00EB0C5B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proofErr w:type="gramStart"/>
      <w:r w:rsidRPr="00CB47FF">
        <w:rPr>
          <w:rFonts w:eastAsia="Arial"/>
          <w:sz w:val="24"/>
          <w:szCs w:val="24"/>
        </w:rPr>
        <w:t>Д</w:t>
      </w:r>
      <w:r w:rsidR="00AE5B24" w:rsidRPr="00CB47FF">
        <w:rPr>
          <w:rFonts w:eastAsia="Arial"/>
          <w:sz w:val="24"/>
          <w:szCs w:val="24"/>
        </w:rPr>
        <w:t>оказ  о</w:t>
      </w:r>
      <w:proofErr w:type="gramEnd"/>
      <w:r w:rsidR="00AE5B24" w:rsidRPr="00CB47FF">
        <w:rPr>
          <w:rFonts w:eastAsia="Arial"/>
          <w:sz w:val="24"/>
          <w:szCs w:val="24"/>
        </w:rPr>
        <w:t xml:space="preserve"> уплати накнаде за коришћење услуга Kредитног бироа у износу од </w:t>
      </w:r>
      <w:r w:rsidR="00AF7FA2">
        <w:rPr>
          <w:rFonts w:eastAsia="Arial"/>
          <w:sz w:val="24"/>
          <w:szCs w:val="24"/>
        </w:rPr>
        <w:t>600</w:t>
      </w:r>
      <w:r w:rsidR="00AE5B24" w:rsidRPr="00CB47FF">
        <w:rPr>
          <w:rFonts w:eastAsia="Arial"/>
          <w:sz w:val="24"/>
          <w:szCs w:val="24"/>
        </w:rPr>
        <w:t xml:space="preserve"> динара</w:t>
      </w:r>
      <w:r w:rsidR="00AF7FA2">
        <w:rPr>
          <w:rFonts w:eastAsia="Arial"/>
          <w:sz w:val="24"/>
          <w:szCs w:val="24"/>
        </w:rPr>
        <w:t>*</w:t>
      </w:r>
    </w:p>
    <w:p w14:paraId="1E587106" w14:textId="77777777" w:rsidR="00CB47FF" w:rsidRPr="00CB47FF" w:rsidRDefault="00DD6BE5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 xml:space="preserve">Потврде </w:t>
      </w:r>
      <w:r w:rsidR="000B7CD4">
        <w:rPr>
          <w:rFonts w:eastAsia="Arial"/>
          <w:sz w:val="24"/>
          <w:szCs w:val="24"/>
        </w:rPr>
        <w:t xml:space="preserve">БАНАКА </w:t>
      </w:r>
      <w:r w:rsidRPr="00CB47FF">
        <w:rPr>
          <w:rFonts w:eastAsia="Arial"/>
          <w:sz w:val="24"/>
          <w:szCs w:val="24"/>
        </w:rPr>
        <w:t>о оствареном промету на текућем рачуну (динарски и девизни) за предходну и текућу годину, посеб</w:t>
      </w:r>
      <w:r w:rsidR="000F6924" w:rsidRPr="00CB47FF">
        <w:rPr>
          <w:rFonts w:eastAsia="Arial"/>
          <w:sz w:val="24"/>
          <w:szCs w:val="24"/>
        </w:rPr>
        <w:t>но по годинама</w:t>
      </w:r>
    </w:p>
    <w:p w14:paraId="41F4B7AA" w14:textId="77777777" w:rsidR="000F6924" w:rsidRPr="00B60B4D" w:rsidRDefault="00A86336" w:rsidP="00CB47FF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 w:rsidRPr="00CB47FF">
        <w:rPr>
          <w:rFonts w:eastAsia="Arial"/>
          <w:sz w:val="24"/>
          <w:szCs w:val="24"/>
        </w:rPr>
        <w:t xml:space="preserve"> </w:t>
      </w:r>
      <w:r w:rsidR="00DD6BE5" w:rsidRPr="00CB47FF">
        <w:rPr>
          <w:rFonts w:eastAsia="Arial"/>
          <w:sz w:val="24"/>
          <w:szCs w:val="24"/>
        </w:rPr>
        <w:t>Картице купаца и добављача са обухваћеним прометом за 2019.години</w:t>
      </w:r>
      <w:r w:rsidR="000F6924" w:rsidRPr="00CB47FF">
        <w:rPr>
          <w:rFonts w:eastAsia="Arial"/>
          <w:sz w:val="24"/>
          <w:szCs w:val="24"/>
        </w:rPr>
        <w:t>.</w:t>
      </w:r>
    </w:p>
    <w:p w14:paraId="6436CF58" w14:textId="77777777" w:rsidR="00B60B4D" w:rsidRPr="00EA666D" w:rsidRDefault="00B60B4D" w:rsidP="00B60B4D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Изјава о повезаним лицима</w:t>
      </w:r>
    </w:p>
    <w:p w14:paraId="25BD53F6" w14:textId="77777777" w:rsidR="00B60B4D" w:rsidRPr="00EA666D" w:rsidRDefault="00B60B4D" w:rsidP="00B60B4D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Изјава о државној помоћи</w:t>
      </w:r>
    </w:p>
    <w:p w14:paraId="6B4ADAE8" w14:textId="77777777" w:rsidR="00B60B4D" w:rsidRDefault="00B60B4D" w:rsidP="00B60B4D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Изјава о поседовању имовине за предузетника</w:t>
      </w:r>
    </w:p>
    <w:p w14:paraId="31BCEE9E" w14:textId="77777777" w:rsidR="006C118F" w:rsidRPr="00CB47FF" w:rsidRDefault="006C118F" w:rsidP="00B60B4D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0"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Очитана/ фотокопија личне карте оснивача </w:t>
      </w:r>
    </w:p>
    <w:p w14:paraId="381AF273" w14:textId="77777777" w:rsidR="005753D6" w:rsidRPr="005753D6" w:rsidRDefault="005753D6" w:rsidP="00CB47FF">
      <w:pPr>
        <w:tabs>
          <w:tab w:val="left" w:pos="540"/>
        </w:tabs>
        <w:spacing w:line="227" w:lineRule="auto"/>
        <w:ind w:left="540" w:right="46"/>
        <w:jc w:val="both"/>
        <w:rPr>
          <w:sz w:val="24"/>
          <w:szCs w:val="24"/>
        </w:rPr>
      </w:pPr>
    </w:p>
    <w:p w14:paraId="7CD3F174" w14:textId="77777777" w:rsidR="00CB47FF" w:rsidRDefault="005E2DB8" w:rsidP="00CB47FF">
      <w:pPr>
        <w:tabs>
          <w:tab w:val="left" w:pos="540"/>
        </w:tabs>
        <w:spacing w:line="227" w:lineRule="auto"/>
        <w:ind w:left="540" w:right="46"/>
        <w:jc w:val="both"/>
        <w:rPr>
          <w:rFonts w:eastAsia="Arial"/>
          <w:b/>
          <w:bCs/>
          <w:i/>
          <w:iCs/>
          <w:sz w:val="24"/>
          <w:szCs w:val="24"/>
          <w:u w:val="single"/>
        </w:rPr>
      </w:pPr>
      <w:r w:rsidRPr="000F6924">
        <w:rPr>
          <w:rFonts w:eastAsia="Arial"/>
          <w:b/>
          <w:bCs/>
          <w:iCs/>
          <w:sz w:val="24"/>
          <w:szCs w:val="24"/>
          <w:u w:val="single"/>
        </w:rPr>
        <w:t>Статусна документација</w:t>
      </w:r>
      <w:r w:rsidRPr="000F6924">
        <w:rPr>
          <w:rFonts w:eastAsia="Arial"/>
          <w:b/>
          <w:bCs/>
          <w:i/>
          <w:iCs/>
          <w:sz w:val="24"/>
          <w:szCs w:val="24"/>
          <w:u w:val="single"/>
        </w:rPr>
        <w:t>:</w:t>
      </w:r>
    </w:p>
    <w:p w14:paraId="69E2DA83" w14:textId="77777777" w:rsidR="00CB47FF" w:rsidRPr="00CB47FF" w:rsidRDefault="00CB47FF" w:rsidP="00CB47FF">
      <w:pPr>
        <w:tabs>
          <w:tab w:val="left" w:pos="540"/>
        </w:tabs>
        <w:spacing w:line="227" w:lineRule="auto"/>
        <w:ind w:left="540" w:right="46"/>
        <w:jc w:val="both"/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3EE5B8AB" w14:textId="77777777" w:rsidR="000B7CD4" w:rsidRPr="005753D6" w:rsidRDefault="00EB0C5B" w:rsidP="000B7CD4">
      <w:pPr>
        <w:pStyle w:val="ListParagraph"/>
        <w:numPr>
          <w:ilvl w:val="0"/>
          <w:numId w:val="16"/>
        </w:numPr>
        <w:jc w:val="both"/>
        <w:rPr>
          <w:rFonts w:eastAsia="Calibri"/>
          <w:sz w:val="24"/>
          <w:szCs w:val="24"/>
        </w:rPr>
      </w:pPr>
      <w:r w:rsidRPr="005753D6">
        <w:rPr>
          <w:rFonts w:eastAsia="Arial"/>
          <w:bCs/>
          <w:iCs/>
          <w:sz w:val="24"/>
          <w:szCs w:val="24"/>
        </w:rPr>
        <w:t xml:space="preserve">За </w:t>
      </w:r>
      <w:r w:rsidR="005753D6" w:rsidRPr="005753D6">
        <w:rPr>
          <w:rFonts w:eastAsia="Arial"/>
          <w:bCs/>
          <w:iCs/>
          <w:sz w:val="24"/>
          <w:szCs w:val="24"/>
        </w:rPr>
        <w:t>предузетнике није потребно достављање</w:t>
      </w:r>
      <w:r w:rsidRPr="005753D6">
        <w:rPr>
          <w:rFonts w:eastAsia="Arial"/>
          <w:bCs/>
          <w:iCs/>
          <w:sz w:val="24"/>
          <w:szCs w:val="24"/>
        </w:rPr>
        <w:t xml:space="preserve"> статусне документације </w:t>
      </w:r>
    </w:p>
    <w:p w14:paraId="0DEA533D" w14:textId="77777777" w:rsidR="005753D6" w:rsidRPr="005753D6" w:rsidRDefault="005753D6" w:rsidP="005753D6">
      <w:pPr>
        <w:jc w:val="both"/>
        <w:rPr>
          <w:rFonts w:eastAsia="Calibri"/>
          <w:b/>
          <w:sz w:val="24"/>
          <w:szCs w:val="24"/>
        </w:rPr>
      </w:pPr>
    </w:p>
    <w:p w14:paraId="7187F9D6" w14:textId="77777777" w:rsidR="005753D6" w:rsidRPr="005753D6" w:rsidRDefault="005753D6" w:rsidP="005753D6">
      <w:pPr>
        <w:jc w:val="both"/>
        <w:rPr>
          <w:rFonts w:eastAsia="Calibri"/>
          <w:b/>
          <w:sz w:val="24"/>
          <w:szCs w:val="24"/>
        </w:rPr>
      </w:pPr>
    </w:p>
    <w:p w14:paraId="08888D2B" w14:textId="77777777" w:rsidR="00EB0C5B" w:rsidRDefault="005E2DB8" w:rsidP="00EB0C5B">
      <w:pPr>
        <w:ind w:left="540"/>
        <w:jc w:val="both"/>
        <w:rPr>
          <w:rFonts w:eastAsia="Arial"/>
          <w:b/>
          <w:bCs/>
          <w:i/>
          <w:iCs/>
          <w:sz w:val="24"/>
          <w:szCs w:val="24"/>
          <w:u w:val="single"/>
        </w:rPr>
      </w:pPr>
      <w:r w:rsidRPr="000B7CD4">
        <w:rPr>
          <w:rFonts w:eastAsia="Arial"/>
          <w:b/>
          <w:bCs/>
          <w:iCs/>
          <w:sz w:val="24"/>
          <w:szCs w:val="24"/>
          <w:u w:val="single"/>
        </w:rPr>
        <w:t>Финансијска документација</w:t>
      </w:r>
      <w:r w:rsidR="00DB3829" w:rsidRPr="000B7CD4">
        <w:rPr>
          <w:rFonts w:eastAsia="Arial"/>
          <w:b/>
          <w:bCs/>
          <w:iCs/>
          <w:sz w:val="24"/>
          <w:szCs w:val="24"/>
          <w:u w:val="single"/>
        </w:rPr>
        <w:t xml:space="preserve"> за </w:t>
      </w:r>
      <w:r w:rsidR="005753D6">
        <w:rPr>
          <w:rFonts w:eastAsia="Arial"/>
          <w:b/>
          <w:bCs/>
          <w:iCs/>
          <w:sz w:val="24"/>
          <w:szCs w:val="24"/>
          <w:u w:val="single"/>
        </w:rPr>
        <w:t>предузетнике</w:t>
      </w:r>
      <w:r w:rsidRPr="000F6924">
        <w:rPr>
          <w:rFonts w:eastAsia="Arial"/>
          <w:b/>
          <w:bCs/>
          <w:i/>
          <w:iCs/>
          <w:sz w:val="24"/>
          <w:szCs w:val="24"/>
          <w:u w:val="single"/>
        </w:rPr>
        <w:t>:</w:t>
      </w:r>
    </w:p>
    <w:p w14:paraId="799C5900" w14:textId="77777777" w:rsidR="00CB47FF" w:rsidRPr="00CB47FF" w:rsidRDefault="00CB47FF" w:rsidP="00EB0C5B">
      <w:pPr>
        <w:ind w:left="540"/>
        <w:jc w:val="both"/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7E0F3F8B" w14:textId="77777777" w:rsidR="00EB0C5B" w:rsidRPr="000B7CD4" w:rsidRDefault="00EB0C5B" w:rsidP="000B7CD4">
      <w:pPr>
        <w:pStyle w:val="ListParagraph"/>
        <w:numPr>
          <w:ilvl w:val="0"/>
          <w:numId w:val="17"/>
        </w:numPr>
        <w:tabs>
          <w:tab w:val="left" w:pos="540"/>
        </w:tabs>
        <w:spacing w:line="263" w:lineRule="auto"/>
        <w:ind w:right="26"/>
        <w:jc w:val="both"/>
        <w:rPr>
          <w:rFonts w:eastAsia="Calibri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Уколико су финансијски извештаји за 2018. и 2019. годину објављени на АПР-у није потребно достављање истих.</w:t>
      </w:r>
    </w:p>
    <w:p w14:paraId="2A05C317" w14:textId="77777777" w:rsidR="000B7CD4" w:rsidRPr="000B7CD4" w:rsidRDefault="000B7CD4" w:rsidP="000B7CD4">
      <w:pPr>
        <w:tabs>
          <w:tab w:val="left" w:pos="540"/>
        </w:tabs>
        <w:spacing w:line="263" w:lineRule="auto"/>
        <w:ind w:right="26"/>
        <w:jc w:val="both"/>
        <w:rPr>
          <w:rFonts w:eastAsia="Calibri"/>
          <w:b/>
          <w:sz w:val="24"/>
          <w:szCs w:val="24"/>
        </w:rPr>
      </w:pPr>
    </w:p>
    <w:p w14:paraId="3A1A0C1E" w14:textId="77777777" w:rsidR="00EB0C5B" w:rsidRPr="000B7CD4" w:rsidRDefault="008221F8" w:rsidP="000B7CD4">
      <w:pPr>
        <w:pStyle w:val="ListParagraph"/>
        <w:numPr>
          <w:ilvl w:val="0"/>
          <w:numId w:val="17"/>
        </w:numPr>
        <w:tabs>
          <w:tab w:val="left" w:pos="540"/>
        </w:tabs>
        <w:spacing w:line="263" w:lineRule="auto"/>
        <w:ind w:right="26"/>
        <w:jc w:val="both"/>
        <w:rPr>
          <w:rFonts w:eastAsia="Calibri"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Уколико нису објављени финансијски извешта</w:t>
      </w:r>
      <w:r w:rsidR="00EB0C5B" w:rsidRPr="000B7CD4">
        <w:rPr>
          <w:rFonts w:eastAsia="Arial"/>
          <w:b/>
          <w:sz w:val="24"/>
          <w:szCs w:val="24"/>
        </w:rPr>
        <w:t>ј</w:t>
      </w:r>
      <w:r w:rsidRPr="000B7CD4">
        <w:rPr>
          <w:rFonts w:eastAsia="Arial"/>
          <w:b/>
          <w:sz w:val="24"/>
          <w:szCs w:val="24"/>
        </w:rPr>
        <w:t xml:space="preserve">и </w:t>
      </w:r>
      <w:proofErr w:type="gramStart"/>
      <w:r w:rsidRPr="000B7CD4">
        <w:rPr>
          <w:rFonts w:eastAsia="Arial"/>
          <w:b/>
          <w:sz w:val="24"/>
          <w:szCs w:val="24"/>
        </w:rPr>
        <w:t xml:space="preserve">за </w:t>
      </w:r>
      <w:r w:rsidR="00EB0C5B" w:rsidRPr="000B7CD4">
        <w:rPr>
          <w:rFonts w:eastAsia="Arial"/>
          <w:b/>
          <w:sz w:val="24"/>
          <w:szCs w:val="24"/>
        </w:rPr>
        <w:t xml:space="preserve"> </w:t>
      </w:r>
      <w:r w:rsidR="005753D6">
        <w:rPr>
          <w:rFonts w:eastAsia="Arial"/>
          <w:b/>
          <w:sz w:val="24"/>
          <w:szCs w:val="24"/>
        </w:rPr>
        <w:t>2017</w:t>
      </w:r>
      <w:proofErr w:type="gramEnd"/>
      <w:r w:rsidR="005753D6">
        <w:rPr>
          <w:rFonts w:eastAsia="Arial"/>
          <w:b/>
          <w:sz w:val="24"/>
          <w:szCs w:val="24"/>
        </w:rPr>
        <w:t>.,</w:t>
      </w:r>
      <w:r w:rsidR="00E11C30">
        <w:rPr>
          <w:rFonts w:eastAsia="Arial"/>
          <w:b/>
          <w:sz w:val="24"/>
          <w:szCs w:val="24"/>
        </w:rPr>
        <w:t xml:space="preserve"> </w:t>
      </w:r>
      <w:r w:rsidR="005753D6">
        <w:rPr>
          <w:rFonts w:eastAsia="Arial"/>
          <w:b/>
          <w:sz w:val="24"/>
          <w:szCs w:val="24"/>
        </w:rPr>
        <w:t>2018</w:t>
      </w:r>
      <w:r w:rsidR="00E11C30">
        <w:rPr>
          <w:rFonts w:eastAsia="Arial"/>
          <w:b/>
          <w:sz w:val="24"/>
          <w:szCs w:val="24"/>
        </w:rPr>
        <w:t>.</w:t>
      </w:r>
      <w:r w:rsidR="005753D6">
        <w:rPr>
          <w:rFonts w:eastAsia="Arial"/>
          <w:b/>
          <w:sz w:val="24"/>
          <w:szCs w:val="24"/>
        </w:rPr>
        <w:t xml:space="preserve"> и </w:t>
      </w:r>
      <w:r w:rsidRPr="000B7CD4">
        <w:rPr>
          <w:rFonts w:eastAsia="Arial"/>
          <w:b/>
          <w:sz w:val="24"/>
          <w:szCs w:val="24"/>
        </w:rPr>
        <w:t>2019.год.</w:t>
      </w:r>
      <w:r w:rsidR="00EB0C5B" w:rsidRPr="000B7CD4">
        <w:rPr>
          <w:rFonts w:eastAsia="Arial"/>
          <w:b/>
          <w:sz w:val="24"/>
          <w:szCs w:val="24"/>
        </w:rPr>
        <w:t xml:space="preserve"> </w:t>
      </w:r>
      <w:r w:rsidRPr="000B7CD4">
        <w:rPr>
          <w:rFonts w:eastAsia="Arial"/>
          <w:b/>
          <w:sz w:val="24"/>
          <w:szCs w:val="24"/>
        </w:rPr>
        <w:t>на сајту АПР-а доставити</w:t>
      </w:r>
      <w:r w:rsidRPr="000B7CD4">
        <w:rPr>
          <w:rFonts w:eastAsia="Arial"/>
          <w:sz w:val="24"/>
          <w:szCs w:val="24"/>
        </w:rPr>
        <w:t xml:space="preserve">: </w:t>
      </w:r>
    </w:p>
    <w:p w14:paraId="144FAEAC" w14:textId="77777777" w:rsidR="00DD6BE5" w:rsidRDefault="00DD6BE5" w:rsidP="000B7CD4">
      <w:pPr>
        <w:tabs>
          <w:tab w:val="left" w:pos="540"/>
        </w:tabs>
        <w:spacing w:line="263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- </w:t>
      </w:r>
      <w:r w:rsidR="005E2DB8" w:rsidRPr="000F6924">
        <w:rPr>
          <w:rFonts w:eastAsia="Arial"/>
          <w:sz w:val="24"/>
          <w:szCs w:val="24"/>
        </w:rPr>
        <w:t>биланс успеха</w:t>
      </w:r>
      <w:r w:rsidR="002F739E">
        <w:rPr>
          <w:rFonts w:eastAsia="Arial"/>
          <w:sz w:val="24"/>
          <w:szCs w:val="24"/>
        </w:rPr>
        <w:t xml:space="preserve"> за 2017. и 2018.год.</w:t>
      </w:r>
      <w:r w:rsidR="005753D6">
        <w:rPr>
          <w:rFonts w:eastAsia="Arial"/>
          <w:sz w:val="24"/>
          <w:szCs w:val="24"/>
        </w:rPr>
        <w:t xml:space="preserve"> и пореску пријаву</w:t>
      </w:r>
      <w:r w:rsidR="002F739E">
        <w:rPr>
          <w:rFonts w:eastAsia="Arial"/>
          <w:sz w:val="24"/>
          <w:szCs w:val="24"/>
        </w:rPr>
        <w:t xml:space="preserve"> а за 2019. статистички извештај, биланс стања и биланс успеха</w:t>
      </w:r>
      <w:r w:rsidR="005753D6">
        <w:rPr>
          <w:rFonts w:eastAsia="Arial"/>
          <w:sz w:val="24"/>
          <w:szCs w:val="24"/>
        </w:rPr>
        <w:t xml:space="preserve"> </w:t>
      </w:r>
      <w:r w:rsidR="005E2DB8" w:rsidRPr="000F6924">
        <w:rPr>
          <w:rFonts w:eastAsia="Arial"/>
          <w:sz w:val="24"/>
          <w:szCs w:val="24"/>
        </w:rPr>
        <w:t xml:space="preserve"> </w:t>
      </w:r>
    </w:p>
    <w:p w14:paraId="4FECB2CF" w14:textId="77777777" w:rsidR="005753D6" w:rsidRDefault="005753D6" w:rsidP="000B7CD4">
      <w:pPr>
        <w:tabs>
          <w:tab w:val="left" w:pos="540"/>
        </w:tabs>
        <w:spacing w:line="263" w:lineRule="auto"/>
        <w:jc w:val="both"/>
        <w:rPr>
          <w:rFonts w:eastAsia="Arial"/>
          <w:sz w:val="24"/>
          <w:szCs w:val="24"/>
        </w:rPr>
      </w:pPr>
    </w:p>
    <w:p w14:paraId="46947D20" w14:textId="77777777" w:rsidR="005753D6" w:rsidRPr="005753D6" w:rsidRDefault="005753D6" w:rsidP="005753D6">
      <w:pPr>
        <w:pStyle w:val="ListParagraph"/>
        <w:numPr>
          <w:ilvl w:val="0"/>
          <w:numId w:val="22"/>
        </w:numPr>
        <w:tabs>
          <w:tab w:val="left" w:pos="540"/>
        </w:tabs>
        <w:spacing w:line="263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 w:rsidRPr="005753D6">
        <w:rPr>
          <w:rFonts w:eastAsia="Arial"/>
          <w:b/>
          <w:sz w:val="24"/>
          <w:szCs w:val="24"/>
        </w:rPr>
        <w:t>За предузетнике који се паушално опорезују и не воде пословне књиге доставити решења о паушалном опорезивању (за претходне две године</w:t>
      </w:r>
      <w:r>
        <w:rPr>
          <w:rFonts w:eastAsia="Arial"/>
          <w:sz w:val="24"/>
          <w:szCs w:val="24"/>
        </w:rPr>
        <w:t>).</w:t>
      </w:r>
    </w:p>
    <w:p w14:paraId="49910ADE" w14:textId="77777777" w:rsidR="005753D6" w:rsidRPr="005753D6" w:rsidRDefault="005753D6" w:rsidP="000B7CD4">
      <w:pPr>
        <w:tabs>
          <w:tab w:val="left" w:pos="540"/>
        </w:tabs>
        <w:spacing w:line="263" w:lineRule="auto"/>
        <w:jc w:val="both"/>
        <w:rPr>
          <w:rFonts w:eastAsia="Arial"/>
          <w:sz w:val="24"/>
          <w:szCs w:val="24"/>
        </w:rPr>
      </w:pPr>
    </w:p>
    <w:p w14:paraId="5C5AC31C" w14:textId="77777777" w:rsidR="005753D6" w:rsidRDefault="005753D6">
      <w:pPr>
        <w:ind w:left="1420"/>
        <w:rPr>
          <w:rFonts w:eastAsia="Arial"/>
          <w:b/>
          <w:bCs/>
          <w:sz w:val="24"/>
          <w:szCs w:val="24"/>
        </w:rPr>
      </w:pPr>
      <w:bookmarkStart w:id="1" w:name="page2"/>
      <w:bookmarkEnd w:id="1"/>
    </w:p>
    <w:p w14:paraId="20FBE88F" w14:textId="77777777" w:rsidR="00AF7FA2" w:rsidRDefault="00AF7FA2">
      <w:pPr>
        <w:ind w:left="1420"/>
        <w:rPr>
          <w:rFonts w:eastAsia="Arial"/>
          <w:b/>
          <w:bCs/>
          <w:sz w:val="24"/>
          <w:szCs w:val="24"/>
        </w:rPr>
      </w:pPr>
    </w:p>
    <w:p w14:paraId="7B157230" w14:textId="77777777" w:rsidR="00AF7FA2" w:rsidRDefault="00AF7FA2">
      <w:pPr>
        <w:ind w:left="1420"/>
        <w:rPr>
          <w:rFonts w:eastAsia="Arial"/>
          <w:b/>
          <w:bCs/>
          <w:sz w:val="24"/>
          <w:szCs w:val="24"/>
        </w:rPr>
      </w:pPr>
    </w:p>
    <w:p w14:paraId="00CA9D24" w14:textId="77777777" w:rsidR="00AF7FA2" w:rsidRDefault="00AF7FA2">
      <w:pPr>
        <w:ind w:left="1420"/>
        <w:rPr>
          <w:rFonts w:eastAsia="Arial"/>
          <w:b/>
          <w:bCs/>
          <w:sz w:val="24"/>
          <w:szCs w:val="24"/>
        </w:rPr>
      </w:pPr>
    </w:p>
    <w:p w14:paraId="77FB31BC" w14:textId="77777777" w:rsidR="00AF7FA2" w:rsidRDefault="00AF7FA2">
      <w:pPr>
        <w:ind w:left="1420"/>
        <w:rPr>
          <w:rFonts w:eastAsia="Arial"/>
          <w:b/>
          <w:bCs/>
          <w:sz w:val="24"/>
          <w:szCs w:val="24"/>
        </w:rPr>
      </w:pPr>
    </w:p>
    <w:p w14:paraId="7AAFFA52" w14:textId="77777777" w:rsidR="00AF7FA2" w:rsidRPr="00AF7FA2" w:rsidRDefault="00AF7FA2">
      <w:pPr>
        <w:ind w:left="1420"/>
        <w:rPr>
          <w:rFonts w:eastAsia="Arial"/>
          <w:b/>
          <w:bCs/>
          <w:sz w:val="24"/>
          <w:szCs w:val="24"/>
        </w:rPr>
      </w:pPr>
    </w:p>
    <w:p w14:paraId="4C231F4A" w14:textId="77777777" w:rsidR="005753D6" w:rsidRDefault="005753D6">
      <w:pPr>
        <w:ind w:left="1420"/>
        <w:rPr>
          <w:rFonts w:eastAsia="Arial"/>
          <w:b/>
          <w:bCs/>
          <w:sz w:val="24"/>
          <w:szCs w:val="24"/>
        </w:rPr>
      </w:pPr>
    </w:p>
    <w:p w14:paraId="7A742B54" w14:textId="77777777" w:rsidR="005753D6" w:rsidRDefault="005753D6">
      <w:pPr>
        <w:ind w:left="1420"/>
        <w:rPr>
          <w:rFonts w:eastAsia="Arial"/>
          <w:b/>
          <w:bCs/>
          <w:sz w:val="24"/>
          <w:szCs w:val="24"/>
        </w:rPr>
      </w:pPr>
    </w:p>
    <w:p w14:paraId="55AF205D" w14:textId="77777777" w:rsidR="00A34BEE" w:rsidRPr="000F6924" w:rsidRDefault="005E2DB8">
      <w:pPr>
        <w:ind w:left="1420"/>
        <w:rPr>
          <w:sz w:val="24"/>
          <w:szCs w:val="24"/>
        </w:rPr>
      </w:pPr>
      <w:r w:rsidRPr="000F6924">
        <w:rPr>
          <w:rFonts w:eastAsia="Arial"/>
          <w:b/>
          <w:bCs/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5928A7CA" wp14:editId="07B9D23E">
            <wp:simplePos x="0" y="0"/>
            <wp:positionH relativeFrom="page">
              <wp:posOffset>848995</wp:posOffset>
            </wp:positionH>
            <wp:positionV relativeFrom="page">
              <wp:posOffset>342265</wp:posOffset>
            </wp:positionV>
            <wp:extent cx="685165" cy="571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924">
        <w:rPr>
          <w:rFonts w:eastAsia="Arial"/>
          <w:b/>
          <w:bCs/>
          <w:sz w:val="24"/>
          <w:szCs w:val="24"/>
        </w:rPr>
        <w:t>ФОНД ЗА РАЗВОЈ</w:t>
      </w:r>
    </w:p>
    <w:p w14:paraId="3A796A86" w14:textId="77777777" w:rsidR="00A34BEE" w:rsidRPr="000F6924" w:rsidRDefault="00A34BEE">
      <w:pPr>
        <w:spacing w:line="2" w:lineRule="exact"/>
        <w:rPr>
          <w:sz w:val="24"/>
          <w:szCs w:val="24"/>
        </w:rPr>
      </w:pPr>
    </w:p>
    <w:p w14:paraId="5EF86F3E" w14:textId="77777777" w:rsidR="00A34BEE" w:rsidRPr="000F6924" w:rsidRDefault="005E2DB8">
      <w:pPr>
        <w:ind w:left="1320"/>
        <w:rPr>
          <w:sz w:val="24"/>
          <w:szCs w:val="24"/>
        </w:rPr>
      </w:pPr>
      <w:r w:rsidRPr="000F6924">
        <w:rPr>
          <w:rFonts w:eastAsia="Arial"/>
          <w:b/>
          <w:bCs/>
          <w:sz w:val="24"/>
          <w:szCs w:val="24"/>
        </w:rPr>
        <w:t>РЕПУБЛИКЕ СРБИЈЕ</w:t>
      </w:r>
    </w:p>
    <w:p w14:paraId="7BD0922F" w14:textId="273C4D66" w:rsidR="00A34BEE" w:rsidRPr="000F6924" w:rsidRDefault="0079707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EC3508A" wp14:editId="21A738D7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600065" cy="0"/>
                <wp:effectExtent l="9525" t="12700" r="10160" b="6350"/>
                <wp:wrapNone/>
                <wp:docPr id="2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A41CC" id="Shap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9.8pt" to="440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" o:allowincell="f" strokecolor="#39f"/>
            </w:pict>
          </mc:Fallback>
        </mc:AlternateContent>
      </w:r>
    </w:p>
    <w:p w14:paraId="0B850E29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0A7D02C1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78DF6101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2C995ABA" w14:textId="77777777" w:rsidR="00A34BEE" w:rsidRPr="000F6924" w:rsidRDefault="00A34BEE">
      <w:pPr>
        <w:spacing w:line="232" w:lineRule="exact"/>
        <w:rPr>
          <w:sz w:val="24"/>
          <w:szCs w:val="24"/>
        </w:rPr>
      </w:pPr>
    </w:p>
    <w:p w14:paraId="123A52B0" w14:textId="77777777" w:rsidR="00A34BEE" w:rsidRPr="000B7CD4" w:rsidRDefault="005E2DB8">
      <w:pPr>
        <w:rPr>
          <w:rFonts w:eastAsia="Arial"/>
          <w:b/>
          <w:bCs/>
          <w:iCs/>
          <w:sz w:val="24"/>
          <w:szCs w:val="24"/>
          <w:u w:val="single"/>
        </w:rPr>
      </w:pPr>
      <w:r w:rsidRPr="000B7CD4">
        <w:rPr>
          <w:rFonts w:eastAsia="Arial"/>
          <w:b/>
          <w:bCs/>
          <w:iCs/>
          <w:sz w:val="24"/>
          <w:szCs w:val="24"/>
        </w:rPr>
        <w:t>Документација за обезбеђење кредита</w:t>
      </w:r>
      <w:r w:rsidR="008863E1" w:rsidRPr="000B7CD4">
        <w:rPr>
          <w:rFonts w:eastAsia="Arial"/>
          <w:b/>
          <w:bCs/>
          <w:iCs/>
          <w:sz w:val="24"/>
          <w:szCs w:val="24"/>
        </w:rPr>
        <w:t xml:space="preserve"> </w:t>
      </w:r>
      <w:r w:rsidRPr="000B7CD4">
        <w:rPr>
          <w:rFonts w:eastAsia="Arial"/>
          <w:b/>
          <w:bCs/>
          <w:iCs/>
          <w:sz w:val="24"/>
          <w:szCs w:val="24"/>
        </w:rPr>
        <w:t>-</w:t>
      </w:r>
      <w:r w:rsidR="008863E1" w:rsidRPr="000B7CD4">
        <w:rPr>
          <w:rFonts w:eastAsia="Arial"/>
          <w:b/>
          <w:bCs/>
          <w:iCs/>
          <w:sz w:val="24"/>
          <w:szCs w:val="24"/>
        </w:rPr>
        <w:t xml:space="preserve"> </w:t>
      </w:r>
      <w:r w:rsidRPr="000B7CD4">
        <w:rPr>
          <w:rFonts w:eastAsia="Arial"/>
          <w:b/>
          <w:bCs/>
          <w:iCs/>
          <w:sz w:val="24"/>
          <w:szCs w:val="24"/>
        </w:rPr>
        <w:t>један од инструмената:</w:t>
      </w:r>
    </w:p>
    <w:p w14:paraId="6282D77E" w14:textId="77777777" w:rsidR="00DD6BE5" w:rsidRPr="000F6924" w:rsidRDefault="00DD6BE5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5091E765" w14:textId="77777777" w:rsidR="00A86336" w:rsidRDefault="008863E1" w:rsidP="00CB47FF">
      <w:pPr>
        <w:rPr>
          <w:rFonts w:eastAsia="Arial"/>
          <w:b/>
          <w:bCs/>
          <w:i/>
          <w:iCs/>
          <w:sz w:val="24"/>
          <w:szCs w:val="24"/>
          <w:u w:val="single"/>
        </w:rPr>
      </w:pPr>
      <w:r w:rsidRPr="000F6924">
        <w:rPr>
          <w:rFonts w:eastAsia="Arial"/>
          <w:b/>
          <w:bCs/>
          <w:i/>
          <w:iCs/>
          <w:sz w:val="24"/>
          <w:szCs w:val="24"/>
          <w:u w:val="single"/>
        </w:rPr>
        <w:t>Уколико је инструмент обезбеђења јемство привредног субјекта/приступање дугу:</w:t>
      </w:r>
    </w:p>
    <w:p w14:paraId="0866F9BE" w14:textId="77777777" w:rsidR="000B7CD4" w:rsidRPr="000B7CD4" w:rsidRDefault="000B7CD4" w:rsidP="00CB47FF">
      <w:pPr>
        <w:rPr>
          <w:rFonts w:eastAsia="Arial"/>
          <w:b/>
          <w:bCs/>
          <w:i/>
          <w:iCs/>
          <w:sz w:val="24"/>
          <w:szCs w:val="24"/>
          <w:u w:val="single"/>
        </w:rPr>
      </w:pPr>
    </w:p>
    <w:p w14:paraId="71879EA6" w14:textId="7EC97E78" w:rsidR="00AF7FA2" w:rsidRPr="00AF7FA2" w:rsidRDefault="000B7CD4" w:rsidP="000B7CD4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Calibri"/>
          <w:sz w:val="24"/>
          <w:szCs w:val="24"/>
        </w:rPr>
      </w:pPr>
      <w:proofErr w:type="gramStart"/>
      <w:r w:rsidRPr="000F6924">
        <w:rPr>
          <w:rFonts w:eastAsia="Arial"/>
          <w:sz w:val="24"/>
          <w:szCs w:val="24"/>
        </w:rPr>
        <w:t>Доказ  о</w:t>
      </w:r>
      <w:proofErr w:type="gramEnd"/>
      <w:r w:rsidRPr="000F6924">
        <w:rPr>
          <w:rFonts w:eastAsia="Arial"/>
          <w:sz w:val="24"/>
          <w:szCs w:val="24"/>
        </w:rPr>
        <w:t xml:space="preserve"> уплати накнаде за коришћење услуга Kредитног бироа у износу од 1.440,00 динара</w:t>
      </w:r>
      <w:r w:rsidR="00AF7FA2">
        <w:rPr>
          <w:rFonts w:eastAsia="Arial"/>
          <w:sz w:val="24"/>
          <w:szCs w:val="24"/>
          <w:vertAlign w:val="superscript"/>
        </w:rPr>
        <w:t>*</w:t>
      </w:r>
      <w:r w:rsidRPr="000F6924">
        <w:rPr>
          <w:rFonts w:eastAsia="Arial"/>
          <w:sz w:val="24"/>
          <w:szCs w:val="24"/>
        </w:rPr>
        <w:t xml:space="preserve"> </w:t>
      </w:r>
      <w:r w:rsidR="00AF7FA2">
        <w:rPr>
          <w:rFonts w:eastAsia="Arial"/>
          <w:sz w:val="24"/>
          <w:szCs w:val="24"/>
        </w:rPr>
        <w:t>(уколико је јемац правно лице)</w:t>
      </w:r>
      <w:r w:rsidR="001D2003">
        <w:rPr>
          <w:rFonts w:eastAsia="Arial"/>
          <w:sz w:val="24"/>
          <w:szCs w:val="24"/>
          <w:lang w:val="sr-Cyrl-RS"/>
        </w:rPr>
        <w:t xml:space="preserve"> са сагласношћу (на сајту Фонда)</w:t>
      </w:r>
    </w:p>
    <w:p w14:paraId="7ADE4215" w14:textId="7BFD489A" w:rsidR="000B7CD4" w:rsidRPr="000F6924" w:rsidRDefault="00AF7FA2" w:rsidP="000B7CD4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Calibri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proofErr w:type="gramStart"/>
      <w:r w:rsidRPr="000F6924">
        <w:rPr>
          <w:rFonts w:eastAsia="Arial"/>
          <w:sz w:val="24"/>
          <w:szCs w:val="24"/>
        </w:rPr>
        <w:t>Доказ  о</w:t>
      </w:r>
      <w:proofErr w:type="gramEnd"/>
      <w:r w:rsidRPr="000F6924">
        <w:rPr>
          <w:rFonts w:eastAsia="Arial"/>
          <w:sz w:val="24"/>
          <w:szCs w:val="24"/>
        </w:rPr>
        <w:t xml:space="preserve"> уплати накнаде за коришћење услуга Kредитног бироа у износу од </w:t>
      </w:r>
      <w:r>
        <w:rPr>
          <w:rFonts w:eastAsia="Arial"/>
          <w:sz w:val="24"/>
          <w:szCs w:val="24"/>
        </w:rPr>
        <w:t>600</w:t>
      </w:r>
      <w:r w:rsidRPr="000F6924">
        <w:rPr>
          <w:rFonts w:eastAsia="Arial"/>
          <w:sz w:val="24"/>
          <w:szCs w:val="24"/>
        </w:rPr>
        <w:t xml:space="preserve"> динара</w:t>
      </w:r>
      <w:r>
        <w:rPr>
          <w:rFonts w:eastAsia="Arial"/>
          <w:sz w:val="24"/>
          <w:szCs w:val="24"/>
          <w:vertAlign w:val="superscript"/>
        </w:rPr>
        <w:t xml:space="preserve">*  (уколико је јемац предузетник) </w:t>
      </w:r>
      <w:r w:rsidR="001D2003">
        <w:rPr>
          <w:rFonts w:eastAsia="Arial"/>
          <w:sz w:val="24"/>
          <w:szCs w:val="24"/>
          <w:vertAlign w:val="superscript"/>
          <w:lang w:val="sr-Cyrl-RS"/>
        </w:rPr>
        <w:t>са сагласношћу (на сајту Фонда)</w:t>
      </w:r>
    </w:p>
    <w:p w14:paraId="3B9A2287" w14:textId="77777777" w:rsidR="000B7CD4" w:rsidRPr="00D726CB" w:rsidRDefault="000B7CD4" w:rsidP="000B7CD4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Calibri"/>
          <w:sz w:val="24"/>
          <w:szCs w:val="24"/>
        </w:rPr>
      </w:pPr>
      <w:r w:rsidRPr="000F6924">
        <w:rPr>
          <w:rFonts w:eastAsia="Arial"/>
          <w:sz w:val="24"/>
          <w:szCs w:val="24"/>
        </w:rPr>
        <w:t>Потврде о оствареном промету на текућем рачуну код свих банака (динарски и девизни) за предходну и текућу годину, посебно по годинама (потврде банака).</w:t>
      </w:r>
    </w:p>
    <w:p w14:paraId="232B7B79" w14:textId="77777777" w:rsidR="00D726CB" w:rsidRPr="000F6924" w:rsidRDefault="00D726CB" w:rsidP="00D726CB">
      <w:pPr>
        <w:tabs>
          <w:tab w:val="left" w:pos="540"/>
        </w:tabs>
        <w:spacing w:line="227" w:lineRule="auto"/>
        <w:ind w:right="46"/>
        <w:jc w:val="both"/>
        <w:rPr>
          <w:rFonts w:eastAsia="Calibri"/>
          <w:sz w:val="24"/>
          <w:szCs w:val="24"/>
        </w:rPr>
      </w:pPr>
    </w:p>
    <w:p w14:paraId="562C900C" w14:textId="65C2CE49" w:rsidR="00CB47FF" w:rsidRDefault="00D726CB" w:rsidP="00CB47FF">
      <w:pPr>
        <w:rPr>
          <w:rFonts w:eastAsia="Arial"/>
          <w:b/>
          <w:bCs/>
          <w:i/>
          <w:iCs/>
          <w:sz w:val="24"/>
          <w:szCs w:val="24"/>
        </w:rPr>
      </w:pPr>
      <w:r w:rsidRPr="00D726CB">
        <w:rPr>
          <w:rFonts w:eastAsia="Arial"/>
          <w:b/>
          <w:bCs/>
          <w:iCs/>
          <w:sz w:val="24"/>
          <w:szCs w:val="24"/>
        </w:rPr>
        <w:t>Финансијска документација</w:t>
      </w:r>
      <w:r>
        <w:rPr>
          <w:rFonts w:eastAsia="Arial"/>
          <w:b/>
          <w:bCs/>
          <w:i/>
          <w:iCs/>
          <w:sz w:val="24"/>
          <w:szCs w:val="24"/>
        </w:rPr>
        <w:t>:</w:t>
      </w:r>
    </w:p>
    <w:p w14:paraId="7D70A500" w14:textId="77777777" w:rsidR="00F552D1" w:rsidRPr="00D726CB" w:rsidRDefault="00F552D1" w:rsidP="00CB47FF">
      <w:pPr>
        <w:rPr>
          <w:rFonts w:eastAsia="Arial"/>
          <w:b/>
          <w:bCs/>
          <w:i/>
          <w:iCs/>
          <w:sz w:val="24"/>
          <w:szCs w:val="24"/>
        </w:rPr>
      </w:pPr>
    </w:p>
    <w:p w14:paraId="069EF3F4" w14:textId="77777777" w:rsidR="000B7CD4" w:rsidRPr="000B7CD4" w:rsidRDefault="000B7CD4" w:rsidP="000B7CD4">
      <w:pPr>
        <w:pStyle w:val="ListParagraph"/>
        <w:numPr>
          <w:ilvl w:val="0"/>
          <w:numId w:val="17"/>
        </w:numPr>
        <w:tabs>
          <w:tab w:val="left" w:pos="540"/>
        </w:tabs>
        <w:spacing w:line="263" w:lineRule="auto"/>
        <w:ind w:right="26"/>
        <w:jc w:val="both"/>
        <w:rPr>
          <w:rFonts w:eastAsia="Calibri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Уколико су финансијски извештаји за 2018. и 2019. годину објављени на АПР-у није потребно достављање истих.</w:t>
      </w:r>
    </w:p>
    <w:p w14:paraId="1B019815" w14:textId="77777777" w:rsidR="000B7CD4" w:rsidRPr="000B7CD4" w:rsidRDefault="000B7CD4" w:rsidP="000B7CD4">
      <w:pPr>
        <w:tabs>
          <w:tab w:val="left" w:pos="540"/>
        </w:tabs>
        <w:spacing w:line="263" w:lineRule="auto"/>
        <w:ind w:right="26"/>
        <w:jc w:val="both"/>
        <w:rPr>
          <w:rFonts w:eastAsia="Calibri"/>
          <w:b/>
          <w:sz w:val="24"/>
          <w:szCs w:val="24"/>
        </w:rPr>
      </w:pPr>
    </w:p>
    <w:p w14:paraId="77BBD43F" w14:textId="77777777" w:rsidR="00C541D6" w:rsidRPr="00C541D6" w:rsidRDefault="000B7CD4" w:rsidP="000B7CD4">
      <w:pPr>
        <w:pStyle w:val="ListParagraph"/>
        <w:numPr>
          <w:ilvl w:val="0"/>
          <w:numId w:val="17"/>
        </w:numPr>
        <w:tabs>
          <w:tab w:val="left" w:pos="540"/>
        </w:tabs>
        <w:spacing w:line="263" w:lineRule="auto"/>
        <w:ind w:right="26"/>
        <w:jc w:val="both"/>
        <w:rPr>
          <w:rFonts w:eastAsia="Calibri"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 xml:space="preserve">Уколико нису објављени финансијски извештаји </w:t>
      </w:r>
      <w:proofErr w:type="gramStart"/>
      <w:r w:rsidRPr="000B7CD4">
        <w:rPr>
          <w:rFonts w:eastAsia="Arial"/>
          <w:b/>
          <w:sz w:val="24"/>
          <w:szCs w:val="24"/>
        </w:rPr>
        <w:t>за  2019.год</w:t>
      </w:r>
      <w:proofErr w:type="gramEnd"/>
      <w:r w:rsidRPr="000B7CD4">
        <w:rPr>
          <w:rFonts w:eastAsia="Arial"/>
          <w:b/>
          <w:sz w:val="24"/>
          <w:szCs w:val="24"/>
        </w:rPr>
        <w:t>. на сајту АПР-а</w:t>
      </w:r>
    </w:p>
    <w:p w14:paraId="27341933" w14:textId="3681AA5A" w:rsidR="000B7CD4" w:rsidRPr="00C541D6" w:rsidRDefault="00C541D6" w:rsidP="00C541D6">
      <w:pPr>
        <w:tabs>
          <w:tab w:val="left" w:pos="540"/>
        </w:tabs>
        <w:spacing w:line="263" w:lineRule="auto"/>
        <w:ind w:right="26"/>
        <w:jc w:val="both"/>
        <w:rPr>
          <w:rFonts w:eastAsia="Calibri"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     </w:t>
      </w:r>
      <w:r w:rsidR="000B7CD4" w:rsidRPr="00C541D6">
        <w:rPr>
          <w:rFonts w:eastAsia="Arial"/>
          <w:b/>
          <w:sz w:val="24"/>
          <w:szCs w:val="24"/>
        </w:rPr>
        <w:t xml:space="preserve"> (а јесу објављени за 2017. и 2018.год.) доставити</w:t>
      </w:r>
      <w:r w:rsidR="000B7CD4" w:rsidRPr="00C541D6">
        <w:rPr>
          <w:rFonts w:eastAsia="Arial"/>
          <w:sz w:val="24"/>
          <w:szCs w:val="24"/>
        </w:rPr>
        <w:t xml:space="preserve">: </w:t>
      </w:r>
    </w:p>
    <w:p w14:paraId="14B77C84" w14:textId="77777777" w:rsidR="000B7CD4" w:rsidRDefault="000B7CD4" w:rsidP="002F739E">
      <w:pPr>
        <w:tabs>
          <w:tab w:val="left" w:pos="540"/>
        </w:tabs>
        <w:spacing w:line="263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- биланс стања </w:t>
      </w:r>
      <w:proofErr w:type="gramStart"/>
      <w:r w:rsidRPr="000F6924">
        <w:rPr>
          <w:rFonts w:eastAsia="Arial"/>
          <w:sz w:val="24"/>
          <w:szCs w:val="24"/>
        </w:rPr>
        <w:t>и  биланс</w:t>
      </w:r>
      <w:proofErr w:type="gramEnd"/>
      <w:r w:rsidRPr="000F6924">
        <w:rPr>
          <w:rFonts w:eastAsia="Arial"/>
          <w:sz w:val="24"/>
          <w:szCs w:val="24"/>
        </w:rPr>
        <w:t xml:space="preserve"> успеха </w:t>
      </w:r>
      <w:r w:rsidR="002F739E">
        <w:rPr>
          <w:rFonts w:eastAsia="Arial"/>
          <w:sz w:val="24"/>
          <w:szCs w:val="24"/>
        </w:rPr>
        <w:t xml:space="preserve">и извештај о токовима готовине за 2019. као и статистички извештај  </w:t>
      </w:r>
    </w:p>
    <w:p w14:paraId="5E309643" w14:textId="77777777" w:rsidR="000B7CD4" w:rsidRDefault="000B7CD4" w:rsidP="000B7CD4">
      <w:pPr>
        <w:tabs>
          <w:tab w:val="left" w:pos="540"/>
        </w:tabs>
        <w:spacing w:line="263" w:lineRule="auto"/>
        <w:ind w:right="26"/>
        <w:jc w:val="both"/>
        <w:rPr>
          <w:rFonts w:eastAsia="Arial"/>
          <w:b/>
          <w:sz w:val="24"/>
          <w:szCs w:val="24"/>
        </w:rPr>
      </w:pPr>
    </w:p>
    <w:p w14:paraId="09017F08" w14:textId="77777777" w:rsidR="000B7CD4" w:rsidRPr="000B7CD4" w:rsidRDefault="00A86336" w:rsidP="000B7CD4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540" w:right="26" w:hanging="360"/>
        <w:jc w:val="both"/>
        <w:rPr>
          <w:rFonts w:eastAsia="Arial"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Уколико</w:t>
      </w:r>
      <w:r w:rsidR="000B7CD4" w:rsidRPr="000B7CD4">
        <w:rPr>
          <w:rFonts w:eastAsia="Arial"/>
          <w:b/>
          <w:sz w:val="24"/>
          <w:szCs w:val="24"/>
        </w:rPr>
        <w:t xml:space="preserve"> је ЈЕМАЦ ПРЕДУЗЕТНИК и </w:t>
      </w:r>
      <w:r w:rsidRPr="000B7CD4">
        <w:rPr>
          <w:rFonts w:eastAsia="Arial"/>
          <w:b/>
          <w:sz w:val="24"/>
          <w:szCs w:val="24"/>
        </w:rPr>
        <w:t xml:space="preserve">нису објављени финансијски извештаји за 2017., 2018., и 2019.год. на сајту АПР-а </w:t>
      </w:r>
      <w:r w:rsidR="000B7CD4" w:rsidRPr="000B7CD4">
        <w:rPr>
          <w:rFonts w:eastAsia="Arial"/>
          <w:b/>
          <w:sz w:val="24"/>
          <w:szCs w:val="24"/>
        </w:rPr>
        <w:t>потребно је доставити</w:t>
      </w:r>
      <w:r w:rsidR="000B7CD4">
        <w:rPr>
          <w:rFonts w:eastAsia="Arial"/>
          <w:b/>
          <w:sz w:val="24"/>
          <w:szCs w:val="24"/>
        </w:rPr>
        <w:t>:</w:t>
      </w:r>
      <w:r w:rsidR="000B7CD4" w:rsidRPr="000B7CD4">
        <w:rPr>
          <w:rFonts w:eastAsia="Arial"/>
          <w:b/>
          <w:sz w:val="24"/>
          <w:szCs w:val="24"/>
        </w:rPr>
        <w:t xml:space="preserve"> </w:t>
      </w:r>
      <w:r w:rsidRPr="000B7CD4">
        <w:rPr>
          <w:rFonts w:eastAsia="Arial"/>
          <w:b/>
          <w:sz w:val="24"/>
          <w:szCs w:val="24"/>
        </w:rPr>
        <w:t xml:space="preserve"> </w:t>
      </w:r>
    </w:p>
    <w:p w14:paraId="1972FE98" w14:textId="77777777" w:rsidR="00A86336" w:rsidRPr="00D726CB" w:rsidRDefault="00A86336" w:rsidP="000B7CD4">
      <w:pPr>
        <w:pStyle w:val="ListParagraph"/>
        <w:numPr>
          <w:ilvl w:val="0"/>
          <w:numId w:val="1"/>
        </w:numPr>
        <w:tabs>
          <w:tab w:val="left" w:pos="540"/>
        </w:tabs>
        <w:spacing w:line="227" w:lineRule="auto"/>
        <w:ind w:left="540" w:right="26" w:hanging="360"/>
        <w:jc w:val="both"/>
        <w:rPr>
          <w:rFonts w:eastAsia="Arial"/>
          <w:sz w:val="24"/>
          <w:szCs w:val="24"/>
        </w:rPr>
      </w:pPr>
      <w:r w:rsidRPr="000B7CD4">
        <w:rPr>
          <w:rFonts w:eastAsia="Arial"/>
          <w:sz w:val="24"/>
          <w:szCs w:val="24"/>
        </w:rPr>
        <w:t xml:space="preserve">биланс стања </w:t>
      </w:r>
      <w:proofErr w:type="gramStart"/>
      <w:r w:rsidRPr="000B7CD4">
        <w:rPr>
          <w:rFonts w:eastAsia="Arial"/>
          <w:sz w:val="24"/>
          <w:szCs w:val="24"/>
        </w:rPr>
        <w:t>и  биланс</w:t>
      </w:r>
      <w:proofErr w:type="gramEnd"/>
      <w:r w:rsidRPr="000B7CD4">
        <w:rPr>
          <w:rFonts w:eastAsia="Arial"/>
          <w:sz w:val="24"/>
          <w:szCs w:val="24"/>
        </w:rPr>
        <w:t xml:space="preserve"> успеха/или само биланс успеха и пореску пријаву </w:t>
      </w:r>
      <w:r w:rsidR="002F739E">
        <w:rPr>
          <w:rFonts w:eastAsia="Arial"/>
          <w:sz w:val="24"/>
          <w:szCs w:val="24"/>
        </w:rPr>
        <w:t>за све године</w:t>
      </w:r>
    </w:p>
    <w:p w14:paraId="6B9DD8E5" w14:textId="77777777" w:rsidR="00D726CB" w:rsidRPr="00D726CB" w:rsidRDefault="00D726CB" w:rsidP="00D726CB">
      <w:pPr>
        <w:tabs>
          <w:tab w:val="left" w:pos="540"/>
        </w:tabs>
        <w:spacing w:line="227" w:lineRule="auto"/>
        <w:ind w:right="26"/>
        <w:jc w:val="both"/>
        <w:rPr>
          <w:rFonts w:eastAsia="Arial"/>
          <w:sz w:val="24"/>
          <w:szCs w:val="24"/>
        </w:rPr>
      </w:pPr>
    </w:p>
    <w:p w14:paraId="2196B491" w14:textId="1BF69FDB" w:rsidR="000B7CD4" w:rsidRDefault="00D726CB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Статусна документација:</w:t>
      </w:r>
    </w:p>
    <w:p w14:paraId="5F5F4ABB" w14:textId="77777777" w:rsidR="00F552D1" w:rsidRPr="00D726CB" w:rsidRDefault="00F552D1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</w:p>
    <w:p w14:paraId="2D99DD64" w14:textId="77777777" w:rsidR="008863E1" w:rsidRDefault="008863E1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>За привредне субјекте регистроване у АПР-у достављање статусне документације није потебно.</w:t>
      </w:r>
    </w:p>
    <w:p w14:paraId="02CF2072" w14:textId="77777777" w:rsidR="000B7CD4" w:rsidRPr="000B7CD4" w:rsidRDefault="000B7CD4" w:rsidP="000B7CD4">
      <w:p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</w:p>
    <w:p w14:paraId="5F1C6418" w14:textId="77777777" w:rsidR="008863E1" w:rsidRPr="000B7CD4" w:rsidRDefault="008863E1" w:rsidP="000B7CD4">
      <w:pPr>
        <w:pStyle w:val="ListParagraph"/>
        <w:numPr>
          <w:ilvl w:val="0"/>
          <w:numId w:val="20"/>
        </w:numPr>
        <w:tabs>
          <w:tab w:val="left" w:pos="540"/>
        </w:tabs>
        <w:spacing w:line="227" w:lineRule="auto"/>
        <w:ind w:right="26"/>
        <w:jc w:val="both"/>
        <w:rPr>
          <w:rFonts w:eastAsia="Arial"/>
          <w:b/>
          <w:sz w:val="24"/>
          <w:szCs w:val="24"/>
        </w:rPr>
      </w:pPr>
      <w:r w:rsidRPr="000B7CD4">
        <w:rPr>
          <w:rFonts w:eastAsia="Arial"/>
          <w:b/>
          <w:sz w:val="24"/>
          <w:szCs w:val="24"/>
        </w:rPr>
        <w:t xml:space="preserve">За привредне субјекте који нису регистровани у АПР-у: </w:t>
      </w:r>
    </w:p>
    <w:p w14:paraId="5F38CCC7" w14:textId="77777777" w:rsidR="008863E1" w:rsidRPr="000F6924" w:rsidRDefault="008863E1" w:rsidP="008863E1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26" w:hanging="360"/>
        <w:jc w:val="both"/>
        <w:rPr>
          <w:rFonts w:eastAsia="Calibri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Извод или решење о упису привредног субјекта у надлежни Регистар привредних </w:t>
      </w:r>
      <w:proofErr w:type="gramStart"/>
      <w:r w:rsidRPr="000F6924">
        <w:rPr>
          <w:rFonts w:eastAsia="Arial"/>
          <w:sz w:val="24"/>
          <w:szCs w:val="24"/>
        </w:rPr>
        <w:t>субјеката  и</w:t>
      </w:r>
      <w:proofErr w:type="gramEnd"/>
      <w:r w:rsidRPr="000F6924">
        <w:rPr>
          <w:rFonts w:eastAsia="Arial"/>
          <w:sz w:val="24"/>
          <w:szCs w:val="24"/>
        </w:rPr>
        <w:t xml:space="preserve"> </w:t>
      </w:r>
    </w:p>
    <w:p w14:paraId="2114D9E4" w14:textId="77777777" w:rsidR="008863E1" w:rsidRPr="000F6924" w:rsidRDefault="008863E1" w:rsidP="008863E1">
      <w:pPr>
        <w:spacing w:line="1" w:lineRule="exact"/>
        <w:jc w:val="both"/>
        <w:rPr>
          <w:rFonts w:eastAsia="Calibri"/>
          <w:sz w:val="24"/>
          <w:szCs w:val="24"/>
        </w:rPr>
      </w:pPr>
    </w:p>
    <w:p w14:paraId="37F7D360" w14:textId="77777777" w:rsidR="008863E1" w:rsidRPr="000F6924" w:rsidRDefault="008863E1" w:rsidP="008863E1">
      <w:pPr>
        <w:spacing w:line="8" w:lineRule="exact"/>
        <w:jc w:val="both"/>
        <w:rPr>
          <w:rFonts w:eastAsia="Calibri"/>
          <w:sz w:val="24"/>
          <w:szCs w:val="24"/>
        </w:rPr>
      </w:pPr>
    </w:p>
    <w:p w14:paraId="3974D1A8" w14:textId="77777777" w:rsidR="008863E1" w:rsidRPr="000B7CD4" w:rsidRDefault="008863E1" w:rsidP="008863E1">
      <w:pPr>
        <w:numPr>
          <w:ilvl w:val="0"/>
          <w:numId w:val="1"/>
        </w:numPr>
        <w:tabs>
          <w:tab w:val="left" w:pos="540"/>
        </w:tabs>
        <w:spacing w:line="234" w:lineRule="auto"/>
        <w:ind w:left="540" w:hanging="360"/>
        <w:jc w:val="both"/>
        <w:rPr>
          <w:rFonts w:eastAsia="Calibri"/>
          <w:sz w:val="24"/>
          <w:szCs w:val="24"/>
        </w:rPr>
      </w:pPr>
      <w:r w:rsidRPr="000F6924">
        <w:rPr>
          <w:rFonts w:eastAsia="Arial"/>
          <w:sz w:val="24"/>
          <w:szCs w:val="24"/>
        </w:rPr>
        <w:t>Акт о оснивању и/или Статут</w:t>
      </w:r>
    </w:p>
    <w:p w14:paraId="519BF452" w14:textId="77777777" w:rsidR="000B7CD4" w:rsidRPr="000F6924" w:rsidRDefault="000B7CD4" w:rsidP="000B7CD4">
      <w:pPr>
        <w:tabs>
          <w:tab w:val="left" w:pos="540"/>
        </w:tabs>
        <w:spacing w:line="234" w:lineRule="auto"/>
        <w:jc w:val="both"/>
        <w:rPr>
          <w:rFonts w:eastAsia="Calibri"/>
          <w:sz w:val="24"/>
          <w:szCs w:val="24"/>
        </w:rPr>
      </w:pPr>
    </w:p>
    <w:p w14:paraId="66F8C2E8" w14:textId="77777777" w:rsidR="00DD6BE5" w:rsidRPr="000F6924" w:rsidRDefault="00DD6BE5" w:rsidP="000B7CD4">
      <w:pPr>
        <w:tabs>
          <w:tab w:val="left" w:pos="710"/>
        </w:tabs>
        <w:spacing w:line="515" w:lineRule="auto"/>
        <w:ind w:right="46"/>
        <w:jc w:val="both"/>
        <w:rPr>
          <w:rFonts w:eastAsia="Arial"/>
          <w:b/>
          <w:sz w:val="24"/>
          <w:szCs w:val="24"/>
          <w:u w:val="single"/>
        </w:rPr>
      </w:pPr>
      <w:r w:rsidRPr="000F6924">
        <w:rPr>
          <w:rFonts w:eastAsia="Arial"/>
          <w:b/>
          <w:sz w:val="24"/>
          <w:szCs w:val="24"/>
        </w:rPr>
        <w:t xml:space="preserve">            </w:t>
      </w:r>
      <w:r w:rsidRPr="000F6924">
        <w:rPr>
          <w:rFonts w:eastAsia="Arial"/>
          <w:b/>
          <w:sz w:val="24"/>
          <w:szCs w:val="24"/>
          <w:u w:val="single"/>
        </w:rPr>
        <w:t xml:space="preserve">Уколико је инструмент обезбеђења јемство физичког лица:  </w:t>
      </w:r>
    </w:p>
    <w:p w14:paraId="705A254E" w14:textId="77777777" w:rsidR="008863E1" w:rsidRPr="000B7CD4" w:rsidRDefault="008863E1" w:rsidP="00CB47FF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Потврда о запослењу на неодређено време са потврдом о </w:t>
      </w:r>
      <w:proofErr w:type="gramStart"/>
      <w:r w:rsidRPr="000F6924">
        <w:rPr>
          <w:rFonts w:eastAsia="Arial"/>
          <w:sz w:val="24"/>
          <w:szCs w:val="24"/>
        </w:rPr>
        <w:t>просечним  месечним</w:t>
      </w:r>
      <w:proofErr w:type="gramEnd"/>
      <w:r w:rsidRPr="000F6924">
        <w:rPr>
          <w:rFonts w:eastAsia="Arial"/>
          <w:sz w:val="24"/>
          <w:szCs w:val="24"/>
        </w:rPr>
        <w:t xml:space="preserve"> примањима за претходна три месеца</w:t>
      </w:r>
      <w:r w:rsidR="000B7CD4">
        <w:rPr>
          <w:rFonts w:eastAsia="Arial"/>
          <w:sz w:val="24"/>
          <w:szCs w:val="24"/>
        </w:rPr>
        <w:t>,</w:t>
      </w:r>
    </w:p>
    <w:p w14:paraId="4D56182C" w14:textId="77777777" w:rsidR="000B7CD4" w:rsidRPr="000F6924" w:rsidRDefault="000B7CD4" w:rsidP="000B7CD4">
      <w:pPr>
        <w:tabs>
          <w:tab w:val="left" w:pos="540"/>
        </w:tabs>
        <w:spacing w:line="227" w:lineRule="auto"/>
        <w:ind w:right="46"/>
        <w:jc w:val="both"/>
        <w:rPr>
          <w:rFonts w:eastAsia="Arial"/>
          <w:sz w:val="24"/>
          <w:szCs w:val="24"/>
        </w:rPr>
      </w:pPr>
    </w:p>
    <w:p w14:paraId="7AEA2D1E" w14:textId="77777777" w:rsidR="008863E1" w:rsidRPr="000B7CD4" w:rsidRDefault="008863E1" w:rsidP="00CB47FF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Извештај о текућем рачуну за претходна три месеца из банке у којој се уплаћује зарада  </w:t>
      </w:r>
    </w:p>
    <w:p w14:paraId="04D1CFA3" w14:textId="631661BE" w:rsidR="000B7CD4" w:rsidRPr="005753D6" w:rsidRDefault="00F552D1" w:rsidP="00F552D1">
      <w:pPr>
        <w:tabs>
          <w:tab w:val="left" w:pos="540"/>
        </w:tabs>
        <w:spacing w:line="227" w:lineRule="auto"/>
        <w:ind w:left="284" w:right="46" w:hanging="284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-    </w:t>
      </w:r>
      <w:r w:rsidR="005753D6">
        <w:rPr>
          <w:rFonts w:eastAsia="Arial"/>
          <w:sz w:val="24"/>
          <w:szCs w:val="24"/>
        </w:rPr>
        <w:t xml:space="preserve">Сагласност јемца за прибављање извештаја од Кредитног бироа, на приложеном </w:t>
      </w:r>
      <w:r>
        <w:rPr>
          <w:rFonts w:eastAsia="Arial"/>
          <w:sz w:val="24"/>
          <w:szCs w:val="24"/>
        </w:rPr>
        <w:t xml:space="preserve">    </w:t>
      </w:r>
      <w:r w:rsidR="005753D6">
        <w:rPr>
          <w:rFonts w:eastAsia="Arial"/>
          <w:sz w:val="24"/>
          <w:szCs w:val="24"/>
        </w:rPr>
        <w:t xml:space="preserve">обрасцу (са сајта Фонда) </w:t>
      </w:r>
    </w:p>
    <w:p w14:paraId="35B09502" w14:textId="1196CD01" w:rsidR="00C541D6" w:rsidRPr="00F552D1" w:rsidRDefault="008863E1" w:rsidP="00F552D1">
      <w:pPr>
        <w:numPr>
          <w:ilvl w:val="0"/>
          <w:numId w:val="1"/>
        </w:numPr>
        <w:tabs>
          <w:tab w:val="left" w:pos="540"/>
        </w:tabs>
        <w:spacing w:line="227" w:lineRule="auto"/>
        <w:ind w:left="540" w:right="46" w:hanging="360"/>
        <w:jc w:val="both"/>
        <w:rPr>
          <w:rFonts w:eastAsia="Arial"/>
          <w:sz w:val="24"/>
          <w:szCs w:val="24"/>
        </w:rPr>
      </w:pPr>
      <w:proofErr w:type="gramStart"/>
      <w:r w:rsidRPr="000F6924">
        <w:rPr>
          <w:rFonts w:eastAsia="Arial"/>
          <w:sz w:val="24"/>
          <w:szCs w:val="24"/>
        </w:rPr>
        <w:t>Доказ  о</w:t>
      </w:r>
      <w:proofErr w:type="gramEnd"/>
      <w:r w:rsidRPr="000F6924">
        <w:rPr>
          <w:rFonts w:eastAsia="Arial"/>
          <w:sz w:val="24"/>
          <w:szCs w:val="24"/>
        </w:rPr>
        <w:t xml:space="preserve"> уплати накнаде за коришћење услуга Kредитног бироа у износу од </w:t>
      </w:r>
      <w:r w:rsidR="00AF7FA2">
        <w:rPr>
          <w:rFonts w:eastAsia="Arial"/>
          <w:sz w:val="24"/>
          <w:szCs w:val="24"/>
        </w:rPr>
        <w:t>246</w:t>
      </w:r>
      <w:r w:rsidRPr="000F6924">
        <w:rPr>
          <w:rFonts w:eastAsia="Arial"/>
          <w:sz w:val="24"/>
          <w:szCs w:val="24"/>
        </w:rPr>
        <w:t xml:space="preserve"> динара</w:t>
      </w:r>
      <w:r w:rsidR="00AF7FA2">
        <w:rPr>
          <w:rFonts w:eastAsia="Arial"/>
          <w:sz w:val="24"/>
          <w:szCs w:val="24"/>
        </w:rPr>
        <w:t xml:space="preserve"> *</w:t>
      </w:r>
    </w:p>
    <w:p w14:paraId="1C6630FB" w14:textId="77777777" w:rsidR="00DD6BE5" w:rsidRPr="000F6924" w:rsidRDefault="00DD6BE5">
      <w:pPr>
        <w:rPr>
          <w:sz w:val="24"/>
          <w:szCs w:val="24"/>
        </w:rPr>
      </w:pPr>
      <w:r w:rsidRPr="00F552D1">
        <w:rPr>
          <w:rFonts w:eastAsia="Arial"/>
          <w:b/>
          <w:bCs/>
          <w:sz w:val="24"/>
          <w:szCs w:val="24"/>
          <w:u w:val="single"/>
        </w:rPr>
        <w:lastRenderedPageBreak/>
        <w:t>Уколико је инструмент обезбеђења хипотека</w:t>
      </w:r>
      <w:r w:rsidRPr="000F6924">
        <w:rPr>
          <w:rFonts w:eastAsia="Arial"/>
          <w:b/>
          <w:bCs/>
          <w:i/>
          <w:iCs/>
          <w:sz w:val="24"/>
          <w:szCs w:val="24"/>
          <w:u w:val="single"/>
        </w:rPr>
        <w:t>:</w:t>
      </w:r>
    </w:p>
    <w:p w14:paraId="1771CF46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04296BDA" w14:textId="77777777" w:rsidR="00DD6BE5" w:rsidRPr="000F6924" w:rsidRDefault="00DD6BE5">
      <w:pPr>
        <w:spacing w:line="235" w:lineRule="auto"/>
        <w:ind w:left="720" w:right="306"/>
        <w:rPr>
          <w:sz w:val="24"/>
          <w:szCs w:val="24"/>
        </w:rPr>
      </w:pPr>
    </w:p>
    <w:p w14:paraId="441B3F3F" w14:textId="77777777" w:rsidR="00A34BEE" w:rsidRPr="000F6924" w:rsidRDefault="00A34BEE">
      <w:pPr>
        <w:spacing w:line="1" w:lineRule="exact"/>
        <w:rPr>
          <w:sz w:val="24"/>
          <w:szCs w:val="24"/>
        </w:rPr>
      </w:pPr>
    </w:p>
    <w:p w14:paraId="64561E70" w14:textId="1F266810" w:rsidR="00A34BEE" w:rsidRPr="000F6924" w:rsidRDefault="00F552D1" w:rsidP="00F552D1">
      <w:pPr>
        <w:tabs>
          <w:tab w:val="left" w:pos="700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1. </w:t>
      </w:r>
      <w:r w:rsidR="005E2DB8" w:rsidRPr="000F6924">
        <w:rPr>
          <w:rFonts w:eastAsia="Arial"/>
          <w:sz w:val="24"/>
          <w:szCs w:val="24"/>
        </w:rPr>
        <w:t xml:space="preserve">Препис листа непокретности из катастра </w:t>
      </w:r>
    </w:p>
    <w:p w14:paraId="56DAA4A0" w14:textId="77777777" w:rsidR="00A34BEE" w:rsidRPr="000F6924" w:rsidRDefault="00A34BEE">
      <w:pPr>
        <w:spacing w:line="31" w:lineRule="exact"/>
        <w:rPr>
          <w:rFonts w:eastAsia="Arial"/>
          <w:sz w:val="24"/>
          <w:szCs w:val="24"/>
        </w:rPr>
      </w:pPr>
    </w:p>
    <w:p w14:paraId="1CEA6438" w14:textId="77777777" w:rsidR="00A34BEE" w:rsidRPr="000F6924" w:rsidRDefault="00A34BEE">
      <w:pPr>
        <w:spacing w:line="41" w:lineRule="exact"/>
        <w:rPr>
          <w:rFonts w:eastAsia="Arial"/>
          <w:sz w:val="24"/>
          <w:szCs w:val="24"/>
        </w:rPr>
      </w:pPr>
    </w:p>
    <w:p w14:paraId="671386DE" w14:textId="3BFEC8A7" w:rsidR="00A34BEE" w:rsidRPr="000F6924" w:rsidRDefault="00F552D1" w:rsidP="00F552D1">
      <w:pPr>
        <w:tabs>
          <w:tab w:val="left" w:pos="700"/>
        </w:tabs>
        <w:spacing w:line="265" w:lineRule="auto"/>
        <w:ind w:right="2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2. </w:t>
      </w:r>
      <w:r w:rsidR="005E2DB8" w:rsidRPr="000F6924">
        <w:rPr>
          <w:rFonts w:eastAsia="Arial"/>
          <w:sz w:val="24"/>
          <w:szCs w:val="24"/>
        </w:rPr>
        <w:t>Процена тржишне вредности непокретности урађена од стране овлашћеног судског вештака</w:t>
      </w:r>
      <w:r w:rsidR="00A86336" w:rsidRPr="000F6924">
        <w:rPr>
          <w:rFonts w:eastAsia="Arial"/>
          <w:sz w:val="24"/>
          <w:szCs w:val="24"/>
        </w:rPr>
        <w:t xml:space="preserve"> са сајта</w:t>
      </w:r>
      <w:r w:rsidR="004544D2" w:rsidRPr="000F6924">
        <w:rPr>
          <w:sz w:val="24"/>
          <w:szCs w:val="24"/>
        </w:rPr>
        <w:t xml:space="preserve"> </w:t>
      </w:r>
      <w:hyperlink r:id="rId9" w:history="1">
        <w:r w:rsidR="00106865" w:rsidRPr="00F552D1">
          <w:rPr>
            <w:rStyle w:val="Hyperlink"/>
            <w:b/>
            <w:bCs/>
            <w:color w:val="auto"/>
            <w:sz w:val="24"/>
            <w:szCs w:val="24"/>
          </w:rPr>
          <w:t>www.mfin.gov.rs/usluge/imenici</w:t>
        </w:r>
        <w:r w:rsidR="00106865">
          <w:rPr>
            <w:rStyle w:val="Hyperlink"/>
          </w:rPr>
          <w:t>/</w:t>
        </w:r>
      </w:hyperlink>
      <w:r w:rsidR="00106865">
        <w:t xml:space="preserve">, </w:t>
      </w:r>
      <w:r w:rsidR="005E2DB8" w:rsidRPr="000F6924">
        <w:rPr>
          <w:rFonts w:eastAsia="Arial"/>
          <w:sz w:val="24"/>
          <w:szCs w:val="24"/>
        </w:rPr>
        <w:t>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Фонда.</w:t>
      </w:r>
      <w:r w:rsidR="002613AB">
        <w:rPr>
          <w:rFonts w:eastAsia="Arial"/>
          <w:sz w:val="24"/>
          <w:szCs w:val="24"/>
        </w:rPr>
        <w:t xml:space="preserve">Процена не може бити старија од 6 месеци. </w:t>
      </w:r>
    </w:p>
    <w:p w14:paraId="7329DA45" w14:textId="77777777" w:rsidR="00A34BEE" w:rsidRPr="000F6924" w:rsidRDefault="00A34BEE">
      <w:pPr>
        <w:spacing w:line="21" w:lineRule="exact"/>
        <w:rPr>
          <w:rFonts w:eastAsia="Arial"/>
          <w:sz w:val="24"/>
          <w:szCs w:val="24"/>
        </w:rPr>
      </w:pPr>
    </w:p>
    <w:p w14:paraId="27A7914A" w14:textId="3538613F" w:rsidR="00A34BEE" w:rsidRPr="000F6924" w:rsidRDefault="00F552D1" w:rsidP="00F552D1">
      <w:pPr>
        <w:tabs>
          <w:tab w:val="left" w:pos="700"/>
        </w:tabs>
        <w:spacing w:line="257" w:lineRule="auto"/>
        <w:ind w:right="46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3. </w:t>
      </w:r>
      <w:r w:rsidR="005E2DB8" w:rsidRPr="000F6924">
        <w:rPr>
          <w:rFonts w:eastAsia="Arial"/>
          <w:sz w:val="24"/>
          <w:szCs w:val="24"/>
        </w:rPr>
        <w:t>Фотокопија последњег достављеног решења о порезу на имовину за објекте који су предмет хипотеке</w:t>
      </w:r>
    </w:p>
    <w:p w14:paraId="627D800C" w14:textId="77777777" w:rsidR="00A34BEE" w:rsidRPr="000F6924" w:rsidRDefault="00A34BEE">
      <w:pPr>
        <w:spacing w:line="15" w:lineRule="exact"/>
        <w:rPr>
          <w:rFonts w:eastAsia="Arial"/>
          <w:sz w:val="24"/>
          <w:szCs w:val="24"/>
        </w:rPr>
      </w:pPr>
    </w:p>
    <w:p w14:paraId="03A64719" w14:textId="02738DEE" w:rsidR="00A34BEE" w:rsidRPr="000F6924" w:rsidRDefault="00F552D1" w:rsidP="00F552D1">
      <w:pPr>
        <w:tabs>
          <w:tab w:val="left" w:pos="700"/>
        </w:tabs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4. </w:t>
      </w:r>
      <w:r w:rsidR="005E2DB8" w:rsidRPr="000F6924">
        <w:rPr>
          <w:rFonts w:eastAsia="Arial"/>
          <w:sz w:val="24"/>
          <w:szCs w:val="24"/>
        </w:rPr>
        <w:t>Фотокопије личних карти свих власника непокретности</w:t>
      </w:r>
    </w:p>
    <w:p w14:paraId="1D022B6D" w14:textId="77777777" w:rsidR="00A34BEE" w:rsidRPr="000F6924" w:rsidRDefault="00A34BEE">
      <w:pPr>
        <w:spacing w:line="41" w:lineRule="exact"/>
        <w:rPr>
          <w:rFonts w:eastAsia="Arial"/>
          <w:sz w:val="24"/>
          <w:szCs w:val="24"/>
        </w:rPr>
      </w:pPr>
    </w:p>
    <w:p w14:paraId="7748C7EA" w14:textId="11D7D3F3" w:rsidR="00A34BEE" w:rsidRPr="000F6924" w:rsidRDefault="00F552D1" w:rsidP="00F552D1">
      <w:pPr>
        <w:tabs>
          <w:tab w:val="left" w:pos="700"/>
        </w:tabs>
        <w:spacing w:line="262" w:lineRule="auto"/>
        <w:ind w:right="4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5. </w:t>
      </w:r>
      <w:r w:rsidR="005E2DB8" w:rsidRPr="000F6924">
        <w:rPr>
          <w:rFonts w:eastAsia="Arial"/>
          <w:sz w:val="24"/>
          <w:szCs w:val="24"/>
        </w:rPr>
        <w:t>За непокретности у власништву правног лица, Одлуку органа управљања о стављању хипотеке на непокретностима, а за непокретност у власништву физичког лица, сагласност физичког лица за успостављање хипотеке</w:t>
      </w:r>
      <w:r w:rsidR="00B60B4D">
        <w:rPr>
          <w:rFonts w:eastAsia="Arial"/>
          <w:sz w:val="24"/>
          <w:szCs w:val="24"/>
        </w:rPr>
        <w:t>. Oригинали докумената се достављају приликом потписивања уговора о кредиту.</w:t>
      </w:r>
    </w:p>
    <w:p w14:paraId="3E2A5B9C" w14:textId="77777777" w:rsidR="00A34BEE" w:rsidRPr="000F6924" w:rsidRDefault="00A34BEE">
      <w:pPr>
        <w:spacing w:line="22" w:lineRule="exact"/>
        <w:rPr>
          <w:rFonts w:eastAsia="Arial"/>
          <w:sz w:val="24"/>
          <w:szCs w:val="24"/>
        </w:rPr>
      </w:pPr>
    </w:p>
    <w:p w14:paraId="7A095665" w14:textId="10F401A8" w:rsidR="00A34BEE" w:rsidRPr="000F6924" w:rsidRDefault="00F552D1" w:rsidP="00F552D1">
      <w:pPr>
        <w:tabs>
          <w:tab w:val="left" w:pos="700"/>
        </w:tabs>
        <w:spacing w:line="262" w:lineRule="auto"/>
        <w:ind w:right="26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6. </w:t>
      </w:r>
      <w:r w:rsidR="005E2DB8" w:rsidRPr="000F6924">
        <w:rPr>
          <w:rFonts w:eastAsia="Arial"/>
          <w:sz w:val="24"/>
          <w:szCs w:val="24"/>
        </w:rPr>
        <w:t>Решење о регистрацији привредног субјекта из Регистра привредних субјеката код Агенције за привредне регистре, статут односно акт о оснивању и ОП образац уколико је залогодавац друго правно лице</w:t>
      </w:r>
    </w:p>
    <w:p w14:paraId="53446204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01712114" w14:textId="77777777" w:rsidR="00A34BEE" w:rsidRPr="000F6924" w:rsidRDefault="00A34BEE">
      <w:pPr>
        <w:spacing w:line="301" w:lineRule="exact"/>
        <w:rPr>
          <w:sz w:val="24"/>
          <w:szCs w:val="24"/>
        </w:rPr>
      </w:pPr>
    </w:p>
    <w:p w14:paraId="6C0EA5C6" w14:textId="77777777" w:rsidR="00A34BEE" w:rsidRPr="000F6924" w:rsidRDefault="00DD6BE5" w:rsidP="00887E6F">
      <w:pPr>
        <w:tabs>
          <w:tab w:val="left" w:pos="710"/>
        </w:tabs>
        <w:spacing w:line="515" w:lineRule="auto"/>
        <w:ind w:right="46"/>
        <w:rPr>
          <w:rFonts w:eastAsia="Arial"/>
          <w:b/>
          <w:sz w:val="24"/>
          <w:szCs w:val="24"/>
          <w:u w:val="single"/>
        </w:rPr>
      </w:pPr>
      <w:r w:rsidRPr="000F6924">
        <w:rPr>
          <w:rFonts w:eastAsia="Arial"/>
          <w:b/>
          <w:sz w:val="24"/>
          <w:szCs w:val="24"/>
          <w:u w:val="single"/>
        </w:rPr>
        <w:t>Уколико је инструмент обезбеђења залога на опреми:</w:t>
      </w:r>
    </w:p>
    <w:p w14:paraId="08FA8EE7" w14:textId="77777777" w:rsidR="00A34BEE" w:rsidRPr="000F6924" w:rsidRDefault="00A34BEE">
      <w:pPr>
        <w:spacing w:line="1" w:lineRule="exact"/>
        <w:rPr>
          <w:rFonts w:eastAsia="Arial"/>
          <w:sz w:val="24"/>
          <w:szCs w:val="24"/>
        </w:rPr>
      </w:pPr>
    </w:p>
    <w:p w14:paraId="0F48D736" w14:textId="77777777" w:rsidR="00A34BEE" w:rsidRPr="000F6924" w:rsidRDefault="00887E6F" w:rsidP="00CB47FF">
      <w:pPr>
        <w:tabs>
          <w:tab w:val="left" w:pos="700"/>
        </w:tabs>
        <w:spacing w:line="247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1. </w:t>
      </w:r>
      <w:r w:rsidR="005E2DB8" w:rsidRPr="000F6924">
        <w:rPr>
          <w:rFonts w:eastAsia="Arial"/>
          <w:sz w:val="24"/>
          <w:szCs w:val="24"/>
        </w:rPr>
        <w:t xml:space="preserve">Спецификација производне опреме, које се предлажу за залогу (врста, инвентарски број, количина, година производње, </w:t>
      </w:r>
      <w:r w:rsidR="00245D60">
        <w:rPr>
          <w:rFonts w:eastAsia="Arial"/>
          <w:sz w:val="24"/>
          <w:szCs w:val="24"/>
        </w:rPr>
        <w:t>м</w:t>
      </w:r>
      <w:r w:rsidR="005E2DB8" w:rsidRPr="000F6924">
        <w:rPr>
          <w:rFonts w:eastAsia="Arial"/>
          <w:sz w:val="24"/>
          <w:szCs w:val="24"/>
        </w:rPr>
        <w:t>есто и адреса где је опрема лоцирана</w:t>
      </w:r>
      <w:r w:rsidR="000B7CD4">
        <w:rPr>
          <w:rFonts w:eastAsia="Arial"/>
          <w:sz w:val="24"/>
          <w:szCs w:val="24"/>
        </w:rPr>
        <w:t>)</w:t>
      </w:r>
      <w:r w:rsidR="005E2DB8" w:rsidRPr="000F6924">
        <w:rPr>
          <w:rFonts w:eastAsia="Arial"/>
          <w:sz w:val="24"/>
          <w:szCs w:val="24"/>
        </w:rPr>
        <w:t>;</w:t>
      </w:r>
    </w:p>
    <w:p w14:paraId="7874FB4B" w14:textId="77777777" w:rsidR="008863E1" w:rsidRPr="000F6924" w:rsidRDefault="00887E6F" w:rsidP="00CB47FF">
      <w:pPr>
        <w:tabs>
          <w:tab w:val="left" w:pos="700"/>
        </w:tabs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2.</w:t>
      </w:r>
      <w:r w:rsidR="005E2DB8" w:rsidRPr="000F6924">
        <w:rPr>
          <w:rFonts w:eastAsia="Arial"/>
          <w:sz w:val="24"/>
          <w:szCs w:val="24"/>
        </w:rPr>
        <w:t xml:space="preserve">Докази о основу стицања права власништва на опреми, </w:t>
      </w:r>
    </w:p>
    <w:p w14:paraId="3AD973CB" w14:textId="77777777" w:rsidR="00A34BEE" w:rsidRPr="00CB47FF" w:rsidRDefault="005E2DB8" w:rsidP="00CB47FF">
      <w:pPr>
        <w:spacing w:line="257" w:lineRule="auto"/>
        <w:jc w:val="both"/>
        <w:rPr>
          <w:sz w:val="24"/>
          <w:szCs w:val="24"/>
        </w:rPr>
      </w:pPr>
      <w:r w:rsidRPr="000F6924">
        <w:rPr>
          <w:rFonts w:eastAsia="Arial"/>
          <w:sz w:val="24"/>
          <w:szCs w:val="24"/>
        </w:rPr>
        <w:t>(уговори о куповини, фактуре, са царинском документацијом уколико се ради о увозу, са доказима о исплати цене, итд);</w:t>
      </w:r>
    </w:p>
    <w:p w14:paraId="433BFCDA" w14:textId="77777777" w:rsidR="00A34BEE" w:rsidRPr="00CB47FF" w:rsidRDefault="00887E6F" w:rsidP="00CB47FF">
      <w:pPr>
        <w:tabs>
          <w:tab w:val="left" w:pos="700"/>
        </w:tabs>
        <w:spacing w:line="262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 xml:space="preserve">3. </w:t>
      </w:r>
      <w:r w:rsidR="005E2DB8" w:rsidRPr="000F6924">
        <w:rPr>
          <w:rFonts w:eastAsia="Arial"/>
          <w:sz w:val="24"/>
          <w:szCs w:val="24"/>
        </w:rPr>
        <w:t xml:space="preserve">Копију књиговодствене картице основних средстава, која се води за предметну </w:t>
      </w:r>
      <w:proofErr w:type="gramStart"/>
      <w:r w:rsidR="005E2DB8" w:rsidRPr="000F6924">
        <w:rPr>
          <w:rFonts w:eastAsia="Arial"/>
          <w:sz w:val="24"/>
          <w:szCs w:val="24"/>
        </w:rPr>
        <w:t>опрему,односно</w:t>
      </w:r>
      <w:proofErr w:type="gramEnd"/>
      <w:r w:rsidR="005E2DB8" w:rsidRPr="000F6924">
        <w:rPr>
          <w:rFonts w:eastAsia="Arial"/>
          <w:sz w:val="24"/>
          <w:szCs w:val="24"/>
        </w:rPr>
        <w:t xml:space="preserve"> пописне листе оверене од овлашћеног лица правног лица (само ако је правно лице власник покретних ствари које се дају у залогу);</w:t>
      </w:r>
    </w:p>
    <w:p w14:paraId="6F600352" w14:textId="77777777" w:rsidR="00A34BEE" w:rsidRPr="00B60B4D" w:rsidRDefault="00887E6F" w:rsidP="00CB47FF">
      <w:pPr>
        <w:tabs>
          <w:tab w:val="left" w:pos="700"/>
        </w:tabs>
        <w:spacing w:line="257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4.</w:t>
      </w:r>
      <w:r w:rsidR="005E2DB8" w:rsidRPr="000F6924">
        <w:rPr>
          <w:rFonts w:eastAsia="Arial"/>
          <w:sz w:val="24"/>
          <w:szCs w:val="24"/>
        </w:rPr>
        <w:t>Одлуку надлежног органа привредног субјекта којом се дозвољава заснивање ручне залоге на предметној опреми;</w:t>
      </w:r>
      <w:r w:rsidR="00B60B4D">
        <w:rPr>
          <w:rFonts w:eastAsia="Arial"/>
          <w:sz w:val="24"/>
          <w:szCs w:val="24"/>
        </w:rPr>
        <w:t xml:space="preserve"> Оригинали докумената се достављају приликом потписивања уговора о кредиту.</w:t>
      </w:r>
    </w:p>
    <w:p w14:paraId="516C4F9B" w14:textId="77777777" w:rsidR="00A34BEE" w:rsidRPr="002613AB" w:rsidRDefault="00887E6F" w:rsidP="00CB47FF">
      <w:pPr>
        <w:tabs>
          <w:tab w:val="left" w:pos="700"/>
        </w:tabs>
        <w:spacing w:line="265" w:lineRule="auto"/>
        <w:jc w:val="both"/>
        <w:rPr>
          <w:rFonts w:eastAsia="Arial"/>
          <w:sz w:val="24"/>
          <w:szCs w:val="24"/>
        </w:rPr>
      </w:pPr>
      <w:r w:rsidRPr="000F6924">
        <w:rPr>
          <w:rFonts w:eastAsia="Arial"/>
          <w:sz w:val="24"/>
          <w:szCs w:val="24"/>
        </w:rPr>
        <w:t>5.</w:t>
      </w:r>
      <w:r w:rsidR="005E2DB8" w:rsidRPr="000F6924">
        <w:rPr>
          <w:rFonts w:eastAsia="Arial"/>
          <w:sz w:val="24"/>
          <w:szCs w:val="24"/>
        </w:rPr>
        <w:t>Процену вредности ствари које се предлажу за залогу, израђену од стране овлашћеног судског вештака или овлашћене агенције, одговарајуће струке, са списка судских вештака који је прихваћен од стране Фонда</w:t>
      </w:r>
      <w:r w:rsidRPr="00F552D1">
        <w:rPr>
          <w:rFonts w:eastAsia="Arial"/>
          <w:b/>
          <w:bCs/>
          <w:sz w:val="24"/>
          <w:szCs w:val="24"/>
        </w:rPr>
        <w:t xml:space="preserve"> </w:t>
      </w:r>
      <w:hyperlink r:id="rId10" w:tgtFrame="_blank" w:history="1">
        <w:r w:rsidRPr="00F552D1">
          <w:rPr>
            <w:rStyle w:val="Hyperlink"/>
            <w:rFonts w:ascii="Arial" w:hAnsi="Arial" w:cs="Arial"/>
            <w:b/>
            <w:bCs/>
            <w:color w:val="auto"/>
            <w:shd w:val="clear" w:color="auto" w:fill="FFFFFF"/>
          </w:rPr>
          <w:t>https://fondzarazvoj.gov.rs/download/spisak-sudskih-vestaka-masinske-struke.pdf</w:t>
        </w:r>
      </w:hyperlink>
      <w:r w:rsidR="005E2DB8" w:rsidRPr="00F552D1">
        <w:rPr>
          <w:rFonts w:eastAsia="Arial"/>
          <w:b/>
          <w:bCs/>
          <w:sz w:val="24"/>
          <w:szCs w:val="24"/>
        </w:rPr>
        <w:t>,</w:t>
      </w:r>
      <w:r w:rsidR="005E2DB8" w:rsidRPr="000F6924">
        <w:rPr>
          <w:rFonts w:eastAsia="Arial"/>
          <w:sz w:val="24"/>
          <w:szCs w:val="24"/>
        </w:rPr>
        <w:t xml:space="preserve"> фотографије понуђене опреме оверене од стране вештака а све у складу са садржајем процене вредности непокретности / покретних ствари која је објављена на сајту Фонда.</w:t>
      </w:r>
      <w:r w:rsidR="002613AB">
        <w:rPr>
          <w:rFonts w:eastAsia="Arial"/>
          <w:sz w:val="24"/>
          <w:szCs w:val="24"/>
        </w:rPr>
        <w:t xml:space="preserve"> Процена не може бити старија од 6 месеци</w:t>
      </w:r>
    </w:p>
    <w:p w14:paraId="4336E006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63894B68" w14:textId="77777777" w:rsidR="00A34BEE" w:rsidRPr="000F6924" w:rsidRDefault="00A34BEE">
      <w:pPr>
        <w:spacing w:line="363" w:lineRule="exact"/>
        <w:rPr>
          <w:sz w:val="24"/>
          <w:szCs w:val="24"/>
        </w:rPr>
      </w:pPr>
    </w:p>
    <w:p w14:paraId="251ED2AA" w14:textId="77777777" w:rsidR="00A34BEE" w:rsidRPr="000F6924" w:rsidRDefault="005E2DB8" w:rsidP="00B60B4D">
      <w:pPr>
        <w:spacing w:line="234" w:lineRule="auto"/>
        <w:ind w:right="506"/>
        <w:jc w:val="both"/>
        <w:rPr>
          <w:sz w:val="24"/>
          <w:szCs w:val="24"/>
        </w:rPr>
      </w:pPr>
      <w:r w:rsidRPr="000F6924">
        <w:rPr>
          <w:rFonts w:eastAsia="Arial"/>
          <w:b/>
          <w:bCs/>
          <w:sz w:val="24"/>
          <w:szCs w:val="24"/>
        </w:rPr>
        <w:t>Фонд задржава право да тражи и додатну документацију у зависности од текста самог уговора или природе обавеза по том уговору.</w:t>
      </w:r>
    </w:p>
    <w:p w14:paraId="2A847D3B" w14:textId="77777777" w:rsidR="00A34BEE" w:rsidRPr="000F6924" w:rsidRDefault="00A34BEE" w:rsidP="00B60B4D">
      <w:pPr>
        <w:spacing w:line="235" w:lineRule="exact"/>
        <w:jc w:val="both"/>
        <w:rPr>
          <w:sz w:val="24"/>
          <w:szCs w:val="24"/>
        </w:rPr>
      </w:pPr>
    </w:p>
    <w:p w14:paraId="37C50020" w14:textId="77777777" w:rsidR="00A34BEE" w:rsidRPr="000F6924" w:rsidRDefault="00A34BEE" w:rsidP="00B60B4D">
      <w:pPr>
        <w:spacing w:line="20" w:lineRule="exact"/>
        <w:jc w:val="both"/>
        <w:rPr>
          <w:sz w:val="24"/>
          <w:szCs w:val="24"/>
        </w:rPr>
      </w:pPr>
    </w:p>
    <w:p w14:paraId="1BA28E3D" w14:textId="77777777" w:rsidR="00B60B4D" w:rsidRDefault="00B60B4D" w:rsidP="00B60B4D">
      <w:pPr>
        <w:spacing w:line="234" w:lineRule="auto"/>
        <w:ind w:right="506"/>
        <w:jc w:val="both"/>
        <w:rPr>
          <w:b/>
          <w:sz w:val="24"/>
          <w:szCs w:val="24"/>
        </w:rPr>
      </w:pPr>
    </w:p>
    <w:p w14:paraId="46377FFE" w14:textId="61435A7B" w:rsidR="00B60B4D" w:rsidRDefault="00B60B4D" w:rsidP="00B60B4D">
      <w:pPr>
        <w:spacing w:line="234" w:lineRule="auto"/>
        <w:ind w:right="50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ОРИГИНАЛИ ДОКУМЕНАТА СЕ ДОСТАВЉАЈУ ПРИЛИКОМ ПОТПИСИВАЊА УГОВОРА О КРЕДИТУ.</w:t>
      </w:r>
    </w:p>
    <w:p w14:paraId="6FF30695" w14:textId="59508387" w:rsidR="00F552D1" w:rsidRDefault="00F552D1" w:rsidP="00B60B4D">
      <w:pPr>
        <w:spacing w:line="234" w:lineRule="auto"/>
        <w:ind w:right="506"/>
        <w:jc w:val="both"/>
        <w:rPr>
          <w:b/>
          <w:sz w:val="24"/>
          <w:szCs w:val="24"/>
        </w:rPr>
      </w:pPr>
    </w:p>
    <w:p w14:paraId="00D2C690" w14:textId="77777777" w:rsidR="00F552D1" w:rsidRPr="00B60B4D" w:rsidRDefault="00F552D1" w:rsidP="00B60B4D">
      <w:pPr>
        <w:spacing w:line="234" w:lineRule="auto"/>
        <w:ind w:right="506"/>
        <w:jc w:val="both"/>
        <w:rPr>
          <w:b/>
          <w:sz w:val="24"/>
          <w:szCs w:val="24"/>
        </w:rPr>
      </w:pPr>
    </w:p>
    <w:p w14:paraId="34DC1302" w14:textId="77777777" w:rsidR="00A34BEE" w:rsidRPr="000F6924" w:rsidRDefault="00A34BEE">
      <w:pPr>
        <w:spacing w:line="200" w:lineRule="exact"/>
        <w:rPr>
          <w:sz w:val="24"/>
          <w:szCs w:val="24"/>
        </w:rPr>
      </w:pPr>
    </w:p>
    <w:p w14:paraId="79D1F6EF" w14:textId="77777777" w:rsidR="00A34BEE" w:rsidRPr="000F6924" w:rsidRDefault="00AF7FA2" w:rsidP="00AF7FA2">
      <w:pPr>
        <w:tabs>
          <w:tab w:val="left" w:pos="120"/>
        </w:tabs>
        <w:spacing w:line="220" w:lineRule="auto"/>
        <w:ind w:right="306"/>
        <w:rPr>
          <w:rFonts w:eastAsia="Times New Roman"/>
          <w:sz w:val="24"/>
          <w:szCs w:val="24"/>
          <w:vertAlign w:val="superscript"/>
        </w:rPr>
      </w:pPr>
      <w:r>
        <w:rPr>
          <w:rFonts w:eastAsia="Arial"/>
          <w:sz w:val="24"/>
          <w:szCs w:val="24"/>
        </w:rPr>
        <w:t>*</w:t>
      </w:r>
      <w:r w:rsidR="005E2DB8" w:rsidRPr="000F6924">
        <w:rPr>
          <w:rFonts w:eastAsia="Arial"/>
          <w:sz w:val="24"/>
          <w:szCs w:val="24"/>
        </w:rPr>
        <w:t>Уплате накнаде за коришћење услуга Kредитног бироа потребно је извршити на рачун Фонда број 840-2724-07, позив на број 7123, за извештај Кредитног бироа.</w:t>
      </w:r>
    </w:p>
    <w:sectPr w:rsidR="00A34BEE" w:rsidRPr="000F6924" w:rsidSect="00A34BEE">
      <w:pgSz w:w="11900" w:h="16838"/>
      <w:pgMar w:top="657" w:right="1440" w:bottom="849" w:left="1260" w:header="0" w:footer="0" w:gutter="0"/>
      <w:cols w:space="720" w:equalWidth="0">
        <w:col w:w="92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D24BF" w14:textId="77777777" w:rsidR="000048FC" w:rsidRDefault="000048FC" w:rsidP="00134FDE">
      <w:r>
        <w:separator/>
      </w:r>
    </w:p>
  </w:endnote>
  <w:endnote w:type="continuationSeparator" w:id="0">
    <w:p w14:paraId="750F89E9" w14:textId="77777777" w:rsidR="000048FC" w:rsidRDefault="000048FC" w:rsidP="0013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A706" w14:textId="77777777" w:rsidR="000048FC" w:rsidRDefault="000048FC" w:rsidP="00134FDE">
      <w:r>
        <w:separator/>
      </w:r>
    </w:p>
  </w:footnote>
  <w:footnote w:type="continuationSeparator" w:id="0">
    <w:p w14:paraId="18E9BD1C" w14:textId="77777777" w:rsidR="000048FC" w:rsidRDefault="000048FC" w:rsidP="0013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7ED"/>
    <w:multiLevelType w:val="multilevel"/>
    <w:tmpl w:val="65B8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43266"/>
    <w:multiLevelType w:val="hybridMultilevel"/>
    <w:tmpl w:val="741001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0575AA6"/>
    <w:multiLevelType w:val="hybridMultilevel"/>
    <w:tmpl w:val="C76CFD82"/>
    <w:lvl w:ilvl="0" w:tplc="67C090E6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B51E4"/>
    <w:multiLevelType w:val="hybridMultilevel"/>
    <w:tmpl w:val="BA5E455E"/>
    <w:lvl w:ilvl="0" w:tplc="67C090E6">
      <w:start w:val="1"/>
      <w:numFmt w:val="bullet"/>
      <w:lvlText w:val="-"/>
      <w:lvlJc w:val="left"/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9543F61"/>
    <w:multiLevelType w:val="hybridMultilevel"/>
    <w:tmpl w:val="590C7CF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EB141F2"/>
    <w:multiLevelType w:val="hybridMultilevel"/>
    <w:tmpl w:val="842E61C6"/>
    <w:lvl w:ilvl="0" w:tplc="4B929462">
      <w:start w:val="1"/>
      <w:numFmt w:val="decimal"/>
      <w:lvlText w:val="%1."/>
      <w:lvlJc w:val="left"/>
    </w:lvl>
    <w:lvl w:ilvl="1" w:tplc="0E74F866">
      <w:numFmt w:val="decimal"/>
      <w:lvlText w:val=""/>
      <w:lvlJc w:val="left"/>
    </w:lvl>
    <w:lvl w:ilvl="2" w:tplc="F7BC9D54">
      <w:numFmt w:val="decimal"/>
      <w:lvlText w:val=""/>
      <w:lvlJc w:val="left"/>
    </w:lvl>
    <w:lvl w:ilvl="3" w:tplc="473E8F6C">
      <w:numFmt w:val="decimal"/>
      <w:lvlText w:val=""/>
      <w:lvlJc w:val="left"/>
    </w:lvl>
    <w:lvl w:ilvl="4" w:tplc="8EF028B8">
      <w:numFmt w:val="decimal"/>
      <w:lvlText w:val=""/>
      <w:lvlJc w:val="left"/>
    </w:lvl>
    <w:lvl w:ilvl="5" w:tplc="7EF61B18">
      <w:numFmt w:val="decimal"/>
      <w:lvlText w:val=""/>
      <w:lvlJc w:val="left"/>
    </w:lvl>
    <w:lvl w:ilvl="6" w:tplc="EC62F6D6">
      <w:numFmt w:val="decimal"/>
      <w:lvlText w:val=""/>
      <w:lvlJc w:val="left"/>
    </w:lvl>
    <w:lvl w:ilvl="7" w:tplc="32E855C2">
      <w:numFmt w:val="decimal"/>
      <w:lvlText w:val=""/>
      <w:lvlJc w:val="left"/>
    </w:lvl>
    <w:lvl w:ilvl="8" w:tplc="4AA4D810">
      <w:numFmt w:val="decimal"/>
      <w:lvlText w:val=""/>
      <w:lvlJc w:val="left"/>
    </w:lvl>
  </w:abstractNum>
  <w:abstractNum w:abstractNumId="6" w15:restartNumberingAfterBreak="0">
    <w:nsid w:val="380678C5"/>
    <w:multiLevelType w:val="hybridMultilevel"/>
    <w:tmpl w:val="CF7698FE"/>
    <w:lvl w:ilvl="0" w:tplc="67C090E6">
      <w:start w:val="1"/>
      <w:numFmt w:val="bullet"/>
      <w:lvlText w:val="-"/>
      <w:lvlJc w:val="left"/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D1B58BA"/>
    <w:multiLevelType w:val="hybridMultilevel"/>
    <w:tmpl w:val="19BA6996"/>
    <w:lvl w:ilvl="0" w:tplc="13F4DF32">
      <w:start w:val="1"/>
      <w:numFmt w:val="bullet"/>
      <w:lvlText w:val="-"/>
      <w:lvlJc w:val="left"/>
    </w:lvl>
    <w:lvl w:ilvl="1" w:tplc="3272BBD2">
      <w:numFmt w:val="decimal"/>
      <w:lvlText w:val=""/>
      <w:lvlJc w:val="left"/>
    </w:lvl>
    <w:lvl w:ilvl="2" w:tplc="EB20F11E">
      <w:numFmt w:val="decimal"/>
      <w:lvlText w:val=""/>
      <w:lvlJc w:val="left"/>
    </w:lvl>
    <w:lvl w:ilvl="3" w:tplc="BBB0D412">
      <w:numFmt w:val="decimal"/>
      <w:lvlText w:val=""/>
      <w:lvlJc w:val="left"/>
    </w:lvl>
    <w:lvl w:ilvl="4" w:tplc="4B2C2574">
      <w:numFmt w:val="decimal"/>
      <w:lvlText w:val=""/>
      <w:lvlJc w:val="left"/>
    </w:lvl>
    <w:lvl w:ilvl="5" w:tplc="612EA4EC">
      <w:numFmt w:val="decimal"/>
      <w:lvlText w:val=""/>
      <w:lvlJc w:val="left"/>
    </w:lvl>
    <w:lvl w:ilvl="6" w:tplc="9710C676">
      <w:numFmt w:val="decimal"/>
      <w:lvlText w:val=""/>
      <w:lvlJc w:val="left"/>
    </w:lvl>
    <w:lvl w:ilvl="7" w:tplc="1C16B858">
      <w:numFmt w:val="decimal"/>
      <w:lvlText w:val=""/>
      <w:lvlJc w:val="left"/>
    </w:lvl>
    <w:lvl w:ilvl="8" w:tplc="BDF4CE1C">
      <w:numFmt w:val="decimal"/>
      <w:lvlText w:val=""/>
      <w:lvlJc w:val="left"/>
    </w:lvl>
  </w:abstractNum>
  <w:abstractNum w:abstractNumId="8" w15:restartNumberingAfterBreak="0">
    <w:nsid w:val="414405DA"/>
    <w:multiLevelType w:val="hybridMultilevel"/>
    <w:tmpl w:val="F1ACDEA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 w15:restartNumberingAfterBreak="0">
    <w:nsid w:val="41B71EFB"/>
    <w:multiLevelType w:val="hybridMultilevel"/>
    <w:tmpl w:val="A016E1C6"/>
    <w:lvl w:ilvl="0" w:tplc="2514CD74">
      <w:start w:val="1"/>
      <w:numFmt w:val="bullet"/>
      <w:lvlText w:val="-"/>
      <w:lvlJc w:val="left"/>
    </w:lvl>
    <w:lvl w:ilvl="1" w:tplc="6FB6357C">
      <w:numFmt w:val="decimal"/>
      <w:lvlText w:val=""/>
      <w:lvlJc w:val="left"/>
    </w:lvl>
    <w:lvl w:ilvl="2" w:tplc="685AC846">
      <w:numFmt w:val="decimal"/>
      <w:lvlText w:val=""/>
      <w:lvlJc w:val="left"/>
    </w:lvl>
    <w:lvl w:ilvl="3" w:tplc="ABF0C7AE">
      <w:numFmt w:val="decimal"/>
      <w:lvlText w:val=""/>
      <w:lvlJc w:val="left"/>
    </w:lvl>
    <w:lvl w:ilvl="4" w:tplc="E26C047C">
      <w:numFmt w:val="decimal"/>
      <w:lvlText w:val=""/>
      <w:lvlJc w:val="left"/>
    </w:lvl>
    <w:lvl w:ilvl="5" w:tplc="8B34BA9A">
      <w:numFmt w:val="decimal"/>
      <w:lvlText w:val=""/>
      <w:lvlJc w:val="left"/>
    </w:lvl>
    <w:lvl w:ilvl="6" w:tplc="3A68F3FC">
      <w:numFmt w:val="decimal"/>
      <w:lvlText w:val=""/>
      <w:lvlJc w:val="left"/>
    </w:lvl>
    <w:lvl w:ilvl="7" w:tplc="AD843C8C">
      <w:numFmt w:val="decimal"/>
      <w:lvlText w:val=""/>
      <w:lvlJc w:val="left"/>
    </w:lvl>
    <w:lvl w:ilvl="8" w:tplc="59D47F92">
      <w:numFmt w:val="decimal"/>
      <w:lvlText w:val=""/>
      <w:lvlJc w:val="left"/>
    </w:lvl>
  </w:abstractNum>
  <w:abstractNum w:abstractNumId="10" w15:restartNumberingAfterBreak="0">
    <w:nsid w:val="43BA0AC4"/>
    <w:multiLevelType w:val="hybridMultilevel"/>
    <w:tmpl w:val="794AB0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6E87CCD"/>
    <w:multiLevelType w:val="hybridMultilevel"/>
    <w:tmpl w:val="4C6A0128"/>
    <w:lvl w:ilvl="0" w:tplc="67C090E6">
      <w:start w:val="1"/>
      <w:numFmt w:val="bullet"/>
      <w:lvlText w:val="-"/>
      <w:lvlJc w:val="left"/>
    </w:lvl>
    <w:lvl w:ilvl="1" w:tplc="39F02194">
      <w:numFmt w:val="decimal"/>
      <w:lvlText w:val=""/>
      <w:lvlJc w:val="left"/>
    </w:lvl>
    <w:lvl w:ilvl="2" w:tplc="8042F97A">
      <w:numFmt w:val="decimal"/>
      <w:lvlText w:val=""/>
      <w:lvlJc w:val="left"/>
    </w:lvl>
    <w:lvl w:ilvl="3" w:tplc="4CFE2320">
      <w:numFmt w:val="decimal"/>
      <w:lvlText w:val=""/>
      <w:lvlJc w:val="left"/>
    </w:lvl>
    <w:lvl w:ilvl="4" w:tplc="0EAAF638">
      <w:numFmt w:val="decimal"/>
      <w:lvlText w:val=""/>
      <w:lvlJc w:val="left"/>
    </w:lvl>
    <w:lvl w:ilvl="5" w:tplc="549E8486">
      <w:numFmt w:val="decimal"/>
      <w:lvlText w:val=""/>
      <w:lvlJc w:val="left"/>
    </w:lvl>
    <w:lvl w:ilvl="6" w:tplc="8EBA0AF0">
      <w:numFmt w:val="decimal"/>
      <w:lvlText w:val=""/>
      <w:lvlJc w:val="left"/>
    </w:lvl>
    <w:lvl w:ilvl="7" w:tplc="F47834CA">
      <w:numFmt w:val="decimal"/>
      <w:lvlText w:val=""/>
      <w:lvlJc w:val="left"/>
    </w:lvl>
    <w:lvl w:ilvl="8" w:tplc="79541EF6">
      <w:numFmt w:val="decimal"/>
      <w:lvlText w:val=""/>
      <w:lvlJc w:val="left"/>
    </w:lvl>
  </w:abstractNum>
  <w:abstractNum w:abstractNumId="12" w15:restartNumberingAfterBreak="0">
    <w:nsid w:val="507ED7AB"/>
    <w:multiLevelType w:val="hybridMultilevel"/>
    <w:tmpl w:val="A1D26AC2"/>
    <w:lvl w:ilvl="0" w:tplc="11EC0A7A">
      <w:start w:val="1"/>
      <w:numFmt w:val="bullet"/>
      <w:lvlText w:val="-"/>
      <w:lvlJc w:val="left"/>
    </w:lvl>
    <w:lvl w:ilvl="1" w:tplc="36D2A2DA">
      <w:numFmt w:val="decimal"/>
      <w:lvlText w:val=""/>
      <w:lvlJc w:val="left"/>
    </w:lvl>
    <w:lvl w:ilvl="2" w:tplc="10C80668">
      <w:numFmt w:val="decimal"/>
      <w:lvlText w:val=""/>
      <w:lvlJc w:val="left"/>
    </w:lvl>
    <w:lvl w:ilvl="3" w:tplc="0B26F82A">
      <w:numFmt w:val="decimal"/>
      <w:lvlText w:val=""/>
      <w:lvlJc w:val="left"/>
    </w:lvl>
    <w:lvl w:ilvl="4" w:tplc="F19216CE">
      <w:numFmt w:val="decimal"/>
      <w:lvlText w:val=""/>
      <w:lvlJc w:val="left"/>
    </w:lvl>
    <w:lvl w:ilvl="5" w:tplc="232230D6">
      <w:numFmt w:val="decimal"/>
      <w:lvlText w:val=""/>
      <w:lvlJc w:val="left"/>
    </w:lvl>
    <w:lvl w:ilvl="6" w:tplc="FCC6DFF6">
      <w:numFmt w:val="decimal"/>
      <w:lvlText w:val=""/>
      <w:lvlJc w:val="left"/>
    </w:lvl>
    <w:lvl w:ilvl="7" w:tplc="90B049B8">
      <w:numFmt w:val="decimal"/>
      <w:lvlText w:val=""/>
      <w:lvlJc w:val="left"/>
    </w:lvl>
    <w:lvl w:ilvl="8" w:tplc="6CA201B2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A5CAE296"/>
    <w:lvl w:ilvl="0" w:tplc="4796CC84">
      <w:start w:val="1"/>
      <w:numFmt w:val="bullet"/>
      <w:lvlText w:val="-"/>
      <w:lvlJc w:val="left"/>
    </w:lvl>
    <w:lvl w:ilvl="1" w:tplc="5AC6E462">
      <w:numFmt w:val="decimal"/>
      <w:lvlText w:val=""/>
      <w:lvlJc w:val="left"/>
    </w:lvl>
    <w:lvl w:ilvl="2" w:tplc="091CD0EC">
      <w:numFmt w:val="decimal"/>
      <w:lvlText w:val=""/>
      <w:lvlJc w:val="left"/>
    </w:lvl>
    <w:lvl w:ilvl="3" w:tplc="6A6AFEFC">
      <w:numFmt w:val="decimal"/>
      <w:lvlText w:val=""/>
      <w:lvlJc w:val="left"/>
    </w:lvl>
    <w:lvl w:ilvl="4" w:tplc="A64C582A">
      <w:numFmt w:val="decimal"/>
      <w:lvlText w:val=""/>
      <w:lvlJc w:val="left"/>
    </w:lvl>
    <w:lvl w:ilvl="5" w:tplc="A7D2AD16">
      <w:numFmt w:val="decimal"/>
      <w:lvlText w:val=""/>
      <w:lvlJc w:val="left"/>
    </w:lvl>
    <w:lvl w:ilvl="6" w:tplc="C37E35F4">
      <w:numFmt w:val="decimal"/>
      <w:lvlText w:val=""/>
      <w:lvlJc w:val="left"/>
    </w:lvl>
    <w:lvl w:ilvl="7" w:tplc="27764CE0">
      <w:numFmt w:val="decimal"/>
      <w:lvlText w:val=""/>
      <w:lvlJc w:val="left"/>
    </w:lvl>
    <w:lvl w:ilvl="8" w:tplc="7C8A3850">
      <w:numFmt w:val="decimal"/>
      <w:lvlText w:val=""/>
      <w:lvlJc w:val="left"/>
    </w:lvl>
  </w:abstractNum>
  <w:abstractNum w:abstractNumId="14" w15:restartNumberingAfterBreak="0">
    <w:nsid w:val="527E0239"/>
    <w:multiLevelType w:val="hybridMultilevel"/>
    <w:tmpl w:val="444C7278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5" w15:restartNumberingAfterBreak="0">
    <w:nsid w:val="5AD14B61"/>
    <w:multiLevelType w:val="hybridMultilevel"/>
    <w:tmpl w:val="2B7C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062C2"/>
    <w:multiLevelType w:val="hybridMultilevel"/>
    <w:tmpl w:val="A7CE2E14"/>
    <w:lvl w:ilvl="0" w:tplc="25C676DA">
      <w:start w:val="2"/>
      <w:numFmt w:val="decimal"/>
      <w:lvlText w:val="%1"/>
      <w:lvlJc w:val="left"/>
    </w:lvl>
    <w:lvl w:ilvl="1" w:tplc="16D44266">
      <w:numFmt w:val="decimal"/>
      <w:lvlText w:val=""/>
      <w:lvlJc w:val="left"/>
    </w:lvl>
    <w:lvl w:ilvl="2" w:tplc="A2682088">
      <w:numFmt w:val="decimal"/>
      <w:lvlText w:val=""/>
      <w:lvlJc w:val="left"/>
    </w:lvl>
    <w:lvl w:ilvl="3" w:tplc="8230F0BC">
      <w:numFmt w:val="decimal"/>
      <w:lvlText w:val=""/>
      <w:lvlJc w:val="left"/>
    </w:lvl>
    <w:lvl w:ilvl="4" w:tplc="EBEC60E0">
      <w:numFmt w:val="decimal"/>
      <w:lvlText w:val=""/>
      <w:lvlJc w:val="left"/>
    </w:lvl>
    <w:lvl w:ilvl="5" w:tplc="E74E470E">
      <w:numFmt w:val="decimal"/>
      <w:lvlText w:val=""/>
      <w:lvlJc w:val="left"/>
    </w:lvl>
    <w:lvl w:ilvl="6" w:tplc="6D70E4F8">
      <w:numFmt w:val="decimal"/>
      <w:lvlText w:val=""/>
      <w:lvlJc w:val="left"/>
    </w:lvl>
    <w:lvl w:ilvl="7" w:tplc="B45829C2">
      <w:numFmt w:val="decimal"/>
      <w:lvlText w:val=""/>
      <w:lvlJc w:val="left"/>
    </w:lvl>
    <w:lvl w:ilvl="8" w:tplc="6400BBCE">
      <w:numFmt w:val="decimal"/>
      <w:lvlText w:val=""/>
      <w:lvlJc w:val="left"/>
    </w:lvl>
  </w:abstractNum>
  <w:abstractNum w:abstractNumId="17" w15:restartNumberingAfterBreak="0">
    <w:nsid w:val="7545E146"/>
    <w:multiLevelType w:val="hybridMultilevel"/>
    <w:tmpl w:val="BAB40F1C"/>
    <w:lvl w:ilvl="0" w:tplc="F9689AC0">
      <w:start w:val="1"/>
      <w:numFmt w:val="bullet"/>
      <w:lvlText w:val="-"/>
      <w:lvlJc w:val="left"/>
    </w:lvl>
    <w:lvl w:ilvl="1" w:tplc="3E940A52">
      <w:numFmt w:val="decimal"/>
      <w:lvlText w:val=""/>
      <w:lvlJc w:val="left"/>
    </w:lvl>
    <w:lvl w:ilvl="2" w:tplc="425AF770">
      <w:numFmt w:val="decimal"/>
      <w:lvlText w:val=""/>
      <w:lvlJc w:val="left"/>
    </w:lvl>
    <w:lvl w:ilvl="3" w:tplc="26F85DF4">
      <w:numFmt w:val="decimal"/>
      <w:lvlText w:val=""/>
      <w:lvlJc w:val="left"/>
    </w:lvl>
    <w:lvl w:ilvl="4" w:tplc="B66CCEC4">
      <w:numFmt w:val="decimal"/>
      <w:lvlText w:val=""/>
      <w:lvlJc w:val="left"/>
    </w:lvl>
    <w:lvl w:ilvl="5" w:tplc="D5CA6166">
      <w:numFmt w:val="decimal"/>
      <w:lvlText w:val=""/>
      <w:lvlJc w:val="left"/>
    </w:lvl>
    <w:lvl w:ilvl="6" w:tplc="03A2B266">
      <w:numFmt w:val="decimal"/>
      <w:lvlText w:val=""/>
      <w:lvlJc w:val="left"/>
    </w:lvl>
    <w:lvl w:ilvl="7" w:tplc="7976FE9A">
      <w:numFmt w:val="decimal"/>
      <w:lvlText w:val=""/>
      <w:lvlJc w:val="left"/>
    </w:lvl>
    <w:lvl w:ilvl="8" w:tplc="F95A8BAC">
      <w:numFmt w:val="decimal"/>
      <w:lvlText w:val=""/>
      <w:lvlJc w:val="left"/>
    </w:lvl>
  </w:abstractNum>
  <w:abstractNum w:abstractNumId="18" w15:restartNumberingAfterBreak="0">
    <w:nsid w:val="76E74AA1"/>
    <w:multiLevelType w:val="hybridMultilevel"/>
    <w:tmpl w:val="2636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2A9E3"/>
    <w:multiLevelType w:val="hybridMultilevel"/>
    <w:tmpl w:val="74C060F8"/>
    <w:lvl w:ilvl="0" w:tplc="6EB0F720">
      <w:start w:val="1"/>
      <w:numFmt w:val="decimal"/>
      <w:lvlText w:val="%1"/>
      <w:lvlJc w:val="left"/>
    </w:lvl>
    <w:lvl w:ilvl="1" w:tplc="2A7C4102">
      <w:numFmt w:val="decimal"/>
      <w:lvlText w:val=""/>
      <w:lvlJc w:val="left"/>
    </w:lvl>
    <w:lvl w:ilvl="2" w:tplc="37D8AF74">
      <w:numFmt w:val="decimal"/>
      <w:lvlText w:val=""/>
      <w:lvlJc w:val="left"/>
    </w:lvl>
    <w:lvl w:ilvl="3" w:tplc="8FD09312">
      <w:numFmt w:val="decimal"/>
      <w:lvlText w:val=""/>
      <w:lvlJc w:val="left"/>
    </w:lvl>
    <w:lvl w:ilvl="4" w:tplc="B6EAB4D0">
      <w:numFmt w:val="decimal"/>
      <w:lvlText w:val=""/>
      <w:lvlJc w:val="left"/>
    </w:lvl>
    <w:lvl w:ilvl="5" w:tplc="39B6894A">
      <w:numFmt w:val="decimal"/>
      <w:lvlText w:val=""/>
      <w:lvlJc w:val="left"/>
    </w:lvl>
    <w:lvl w:ilvl="6" w:tplc="643CDD9C">
      <w:numFmt w:val="decimal"/>
      <w:lvlText w:val=""/>
      <w:lvlJc w:val="left"/>
    </w:lvl>
    <w:lvl w:ilvl="7" w:tplc="5538E12E">
      <w:numFmt w:val="decimal"/>
      <w:lvlText w:val=""/>
      <w:lvlJc w:val="left"/>
    </w:lvl>
    <w:lvl w:ilvl="8" w:tplc="3C70EC66">
      <w:numFmt w:val="decimal"/>
      <w:lvlText w:val=""/>
      <w:lvlJc w:val="left"/>
    </w:lvl>
  </w:abstractNum>
  <w:abstractNum w:abstractNumId="20" w15:restartNumberingAfterBreak="0">
    <w:nsid w:val="7B356794"/>
    <w:multiLevelType w:val="hybridMultilevel"/>
    <w:tmpl w:val="E8E8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A5CCD"/>
    <w:multiLevelType w:val="hybridMultilevel"/>
    <w:tmpl w:val="CA6C342C"/>
    <w:lvl w:ilvl="0" w:tplc="67C090E6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9"/>
  </w:num>
  <w:num w:numId="6">
    <w:abstractNumId w:val="19"/>
  </w:num>
  <w:num w:numId="7">
    <w:abstractNumId w:val="17"/>
  </w:num>
  <w:num w:numId="8">
    <w:abstractNumId w:val="13"/>
  </w:num>
  <w:num w:numId="9">
    <w:abstractNumId w:val="16"/>
  </w:num>
  <w:num w:numId="10">
    <w:abstractNumId w:val="0"/>
  </w:num>
  <w:num w:numId="11">
    <w:abstractNumId w:val="8"/>
  </w:num>
  <w:num w:numId="12">
    <w:abstractNumId w:val="3"/>
  </w:num>
  <w:num w:numId="13">
    <w:abstractNumId w:val="14"/>
  </w:num>
  <w:num w:numId="14">
    <w:abstractNumId w:val="2"/>
  </w:num>
  <w:num w:numId="15">
    <w:abstractNumId w:val="21"/>
  </w:num>
  <w:num w:numId="16">
    <w:abstractNumId w:val="18"/>
  </w:num>
  <w:num w:numId="17">
    <w:abstractNumId w:val="20"/>
  </w:num>
  <w:num w:numId="18">
    <w:abstractNumId w:val="15"/>
  </w:num>
  <w:num w:numId="19">
    <w:abstractNumId w:val="6"/>
  </w:num>
  <w:num w:numId="20">
    <w:abstractNumId w:val="4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EE"/>
    <w:rsid w:val="000026CE"/>
    <w:rsid w:val="000048FC"/>
    <w:rsid w:val="00021C2F"/>
    <w:rsid w:val="000619B0"/>
    <w:rsid w:val="00081976"/>
    <w:rsid w:val="000B7CD4"/>
    <w:rsid w:val="000E6B63"/>
    <w:rsid w:val="000F6924"/>
    <w:rsid w:val="00106865"/>
    <w:rsid w:val="00134FDE"/>
    <w:rsid w:val="001B0E6A"/>
    <w:rsid w:val="001B607E"/>
    <w:rsid w:val="001D2003"/>
    <w:rsid w:val="00233F90"/>
    <w:rsid w:val="00245D60"/>
    <w:rsid w:val="002470DE"/>
    <w:rsid w:val="002613AB"/>
    <w:rsid w:val="00287AE9"/>
    <w:rsid w:val="002F6AFF"/>
    <w:rsid w:val="002F739E"/>
    <w:rsid w:val="003227FC"/>
    <w:rsid w:val="00353EA3"/>
    <w:rsid w:val="004544D2"/>
    <w:rsid w:val="004A2BF4"/>
    <w:rsid w:val="005753D6"/>
    <w:rsid w:val="005C2C03"/>
    <w:rsid w:val="005E2DB8"/>
    <w:rsid w:val="005F0DA1"/>
    <w:rsid w:val="00644E44"/>
    <w:rsid w:val="0068113B"/>
    <w:rsid w:val="006B3661"/>
    <w:rsid w:val="006C118F"/>
    <w:rsid w:val="00703349"/>
    <w:rsid w:val="007349BA"/>
    <w:rsid w:val="0079707D"/>
    <w:rsid w:val="008221F8"/>
    <w:rsid w:val="0084787B"/>
    <w:rsid w:val="008863E1"/>
    <w:rsid w:val="00886612"/>
    <w:rsid w:val="00887E6F"/>
    <w:rsid w:val="008A7312"/>
    <w:rsid w:val="00906F05"/>
    <w:rsid w:val="00953478"/>
    <w:rsid w:val="009B2ED8"/>
    <w:rsid w:val="009B5C5D"/>
    <w:rsid w:val="00A24CDD"/>
    <w:rsid w:val="00A34BEE"/>
    <w:rsid w:val="00A37D18"/>
    <w:rsid w:val="00A73395"/>
    <w:rsid w:val="00A86336"/>
    <w:rsid w:val="00AD0999"/>
    <w:rsid w:val="00AE5B24"/>
    <w:rsid w:val="00AF7FA2"/>
    <w:rsid w:val="00B01072"/>
    <w:rsid w:val="00B60B4D"/>
    <w:rsid w:val="00BF171B"/>
    <w:rsid w:val="00C378C2"/>
    <w:rsid w:val="00C541D6"/>
    <w:rsid w:val="00C971CF"/>
    <w:rsid w:val="00CB47FF"/>
    <w:rsid w:val="00D726CB"/>
    <w:rsid w:val="00DB3829"/>
    <w:rsid w:val="00DD5266"/>
    <w:rsid w:val="00DD6BE5"/>
    <w:rsid w:val="00DE6812"/>
    <w:rsid w:val="00E0099A"/>
    <w:rsid w:val="00E11C30"/>
    <w:rsid w:val="00E81764"/>
    <w:rsid w:val="00EB0A21"/>
    <w:rsid w:val="00EB0C5B"/>
    <w:rsid w:val="00ED02C9"/>
    <w:rsid w:val="00EE6217"/>
    <w:rsid w:val="00F068A8"/>
    <w:rsid w:val="00F10A82"/>
    <w:rsid w:val="00F471AA"/>
    <w:rsid w:val="00F552D1"/>
    <w:rsid w:val="00F6616B"/>
    <w:rsid w:val="00F83139"/>
    <w:rsid w:val="00FA0EB7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5FBD0"/>
  <w15:docId w15:val="{EC5A0D70-6871-432C-A850-FBCF07FC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uiPriority w:val="99"/>
    <w:semiHidden/>
    <w:rsid w:val="00AE5B2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5B24"/>
    <w:rPr>
      <w:i/>
      <w:iCs/>
    </w:rPr>
  </w:style>
  <w:style w:type="paragraph" w:styleId="ListParagraph">
    <w:name w:val="List Paragraph"/>
    <w:basedOn w:val="Normal"/>
    <w:uiPriority w:val="34"/>
    <w:qFormat/>
    <w:rsid w:val="00EB0C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44D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F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F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FD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F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FA2"/>
  </w:style>
  <w:style w:type="paragraph" w:styleId="Footer">
    <w:name w:val="footer"/>
    <w:basedOn w:val="Normal"/>
    <w:link w:val="FooterChar"/>
    <w:uiPriority w:val="99"/>
    <w:semiHidden/>
    <w:unhideWhenUsed/>
    <w:rsid w:val="00AF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ndzarazvoj.gov.rs/download/spisak-sudskih-vestaka-masinske-struk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in.gov.rs/usluge/imeni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FDDA-2205-425E-AC6D-63B142AC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4</cp:revision>
  <dcterms:created xsi:type="dcterms:W3CDTF">2020-04-15T13:10:00Z</dcterms:created>
  <dcterms:modified xsi:type="dcterms:W3CDTF">2020-04-15T13:11:00Z</dcterms:modified>
</cp:coreProperties>
</file>